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7EE8" w14:textId="0E5F07CC" w:rsidR="0013323C" w:rsidRPr="001C571B" w:rsidRDefault="009B4D64" w:rsidP="009E64F5">
      <w:pPr>
        <w:rPr>
          <w:rFonts w:asciiTheme="minorHAnsi" w:hAnsiTheme="minorHAnsi" w:cstheme="minorHAnsi"/>
        </w:rPr>
      </w:pPr>
      <w:r w:rsidRPr="001C571B">
        <w:rPr>
          <w:rFonts w:asciiTheme="minorHAnsi" w:hAnsiTheme="minorHAnsi" w:cstheme="minorHAnsi"/>
          <w:noProof/>
        </w:rPr>
        <w:drawing>
          <wp:anchor distT="0" distB="0" distL="114300" distR="114300" simplePos="0" relativeHeight="251661312" behindDoc="0" locked="0" layoutInCell="1" allowOverlap="1" wp14:anchorId="0E8810A5" wp14:editId="29F5CE6E">
            <wp:simplePos x="0" y="0"/>
            <wp:positionH relativeFrom="column">
              <wp:posOffset>965835</wp:posOffset>
            </wp:positionH>
            <wp:positionV relativeFrom="paragraph">
              <wp:posOffset>-1877696</wp:posOffset>
            </wp:positionV>
            <wp:extent cx="3489448" cy="246697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UNIB~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1524" cy="2489652"/>
                    </a:xfrm>
                    <a:prstGeom prst="rect">
                      <a:avLst/>
                    </a:prstGeom>
                  </pic:spPr>
                </pic:pic>
              </a:graphicData>
            </a:graphic>
            <wp14:sizeRelH relativeFrom="margin">
              <wp14:pctWidth>0</wp14:pctWidth>
            </wp14:sizeRelH>
            <wp14:sizeRelV relativeFrom="margin">
              <wp14:pctHeight>0</wp14:pctHeight>
            </wp14:sizeRelV>
          </wp:anchor>
        </w:drawing>
      </w:r>
    </w:p>
    <w:p w14:paraId="3646EBDB" w14:textId="6354C72B" w:rsidR="00D004C0" w:rsidRPr="001C571B" w:rsidRDefault="00C937BD" w:rsidP="009E64F5">
      <w:pPr>
        <w:pStyle w:val="Default"/>
        <w:ind w:left="5664"/>
        <w:jc w:val="both"/>
        <w:rPr>
          <w:rFonts w:asciiTheme="minorHAnsi" w:hAnsiTheme="minorHAnsi" w:cstheme="minorHAnsi"/>
        </w:rPr>
      </w:pPr>
      <w:r w:rsidRPr="001C571B">
        <w:rPr>
          <w:rFonts w:asciiTheme="minorHAnsi" w:hAnsiTheme="minorHAnsi" w:cstheme="minorHAnsi"/>
        </w:rPr>
        <w:t xml:space="preserve"> </w:t>
      </w:r>
    </w:p>
    <w:p w14:paraId="72788278" w14:textId="77777777" w:rsidR="005424C8" w:rsidRPr="001C571B" w:rsidRDefault="005424C8" w:rsidP="009E64F5">
      <w:pPr>
        <w:jc w:val="center"/>
        <w:rPr>
          <w:rFonts w:asciiTheme="minorHAnsi" w:hAnsiTheme="minorHAnsi" w:cstheme="minorHAnsi"/>
        </w:rPr>
      </w:pPr>
    </w:p>
    <w:p w14:paraId="41AB4FFB" w14:textId="6EBADBAC" w:rsidR="005424C8" w:rsidRPr="001C571B" w:rsidRDefault="005424C8" w:rsidP="009E64F5">
      <w:pPr>
        <w:rPr>
          <w:rFonts w:asciiTheme="minorHAnsi" w:hAnsiTheme="minorHAnsi" w:cstheme="minorHAnsi"/>
        </w:rPr>
      </w:pPr>
    </w:p>
    <w:p w14:paraId="76FD5E77" w14:textId="285C17F2" w:rsidR="00031FD6" w:rsidRPr="001C571B" w:rsidRDefault="00031FD6" w:rsidP="009E64F5">
      <w:pPr>
        <w:pStyle w:val="Titolo"/>
        <w:jc w:val="left"/>
        <w:rPr>
          <w:rFonts w:asciiTheme="minorHAnsi" w:hAnsiTheme="minorHAnsi" w:cstheme="minorHAnsi"/>
        </w:rPr>
      </w:pPr>
      <w:r w:rsidRPr="001C571B">
        <w:rPr>
          <w:rFonts w:asciiTheme="minorHAnsi" w:hAnsiTheme="minorHAnsi" w:cstheme="minorHAnsi"/>
        </w:rPr>
        <w:t>Progetto di Assegno di ricerca – TUTOR Proff. Roberta Caldin e Roberto Dainese</w:t>
      </w:r>
    </w:p>
    <w:p w14:paraId="61A41CFD" w14:textId="77777777" w:rsidR="00031FD6" w:rsidRPr="001C571B" w:rsidRDefault="00031FD6" w:rsidP="009E64F5">
      <w:pPr>
        <w:pStyle w:val="Titolo"/>
        <w:jc w:val="left"/>
        <w:rPr>
          <w:rFonts w:asciiTheme="minorHAnsi" w:hAnsiTheme="minorHAnsi" w:cstheme="minorHAnsi"/>
        </w:rPr>
      </w:pPr>
    </w:p>
    <w:p w14:paraId="47ECDA3A" w14:textId="158A5576" w:rsidR="005071F3" w:rsidRPr="001C571B" w:rsidRDefault="00BC52CB" w:rsidP="009E64F5">
      <w:pPr>
        <w:pStyle w:val="Titolo"/>
        <w:jc w:val="left"/>
        <w:rPr>
          <w:rFonts w:asciiTheme="minorHAnsi" w:hAnsiTheme="minorHAnsi" w:cstheme="minorHAnsi"/>
        </w:rPr>
      </w:pPr>
      <w:r w:rsidRPr="001C571B">
        <w:rPr>
          <w:rFonts w:asciiTheme="minorHAnsi" w:hAnsiTheme="minorHAnsi" w:cstheme="minorHAnsi"/>
        </w:rPr>
        <w:t>Titolo</w:t>
      </w:r>
      <w:bookmarkStart w:id="0" w:name="Testo14"/>
      <w:r w:rsidR="005071F3" w:rsidRPr="001C571B">
        <w:rPr>
          <w:rFonts w:asciiTheme="minorHAnsi" w:hAnsiTheme="minorHAnsi" w:cstheme="minorHAnsi"/>
        </w:rPr>
        <w:t xml:space="preserve"> </w:t>
      </w:r>
    </w:p>
    <w:p w14:paraId="7CC5AA42" w14:textId="711DE9D2" w:rsidR="005071F3" w:rsidRPr="001C571B" w:rsidRDefault="005071F3" w:rsidP="009E64F5">
      <w:pPr>
        <w:pStyle w:val="Titolo"/>
        <w:jc w:val="left"/>
        <w:rPr>
          <w:rFonts w:asciiTheme="minorHAnsi" w:hAnsiTheme="minorHAnsi" w:cstheme="minorHAnsi"/>
          <w:i/>
          <w:iCs/>
        </w:rPr>
      </w:pPr>
      <w:r w:rsidRPr="001C571B">
        <w:rPr>
          <w:rFonts w:asciiTheme="minorHAnsi" w:hAnsiTheme="minorHAnsi" w:cstheme="minorHAnsi"/>
          <w:i/>
          <w:iCs/>
        </w:rPr>
        <w:t>Disabilità visiva, libri e itinerari tattili</w:t>
      </w:r>
      <w:bookmarkEnd w:id="0"/>
    </w:p>
    <w:p w14:paraId="4D595AF2" w14:textId="4621B158" w:rsidR="00BC52CB" w:rsidRPr="001C571B" w:rsidRDefault="00BC52CB" w:rsidP="009E64F5">
      <w:pPr>
        <w:pStyle w:val="Titolo"/>
        <w:jc w:val="left"/>
        <w:rPr>
          <w:rFonts w:asciiTheme="minorHAnsi" w:hAnsiTheme="minorHAnsi" w:cstheme="minorHAnsi"/>
        </w:rPr>
      </w:pPr>
    </w:p>
    <w:p w14:paraId="534738A3" w14:textId="77777777" w:rsidR="00BC52CB" w:rsidRPr="001C571B" w:rsidRDefault="00BC52CB" w:rsidP="009E64F5">
      <w:pPr>
        <w:pStyle w:val="Titolo"/>
        <w:jc w:val="left"/>
        <w:rPr>
          <w:rFonts w:asciiTheme="minorHAnsi" w:hAnsiTheme="minorHAnsi" w:cstheme="minorHAnsi"/>
        </w:rPr>
      </w:pPr>
      <w:r w:rsidRPr="001C571B">
        <w:rPr>
          <w:rFonts w:asciiTheme="minorHAnsi" w:hAnsiTheme="minorHAnsi" w:cstheme="minorHAnsi"/>
        </w:rPr>
        <w:t>Introduzione</w:t>
      </w:r>
    </w:p>
    <w:p w14:paraId="262FE199" w14:textId="1441A250" w:rsidR="00804ED9" w:rsidRPr="001C571B" w:rsidRDefault="00804ED9" w:rsidP="009E64F5">
      <w:pPr>
        <w:jc w:val="both"/>
        <w:rPr>
          <w:rFonts w:asciiTheme="minorHAnsi" w:eastAsia="Calibri" w:hAnsiTheme="minorHAnsi" w:cstheme="minorHAnsi"/>
          <w:lang w:eastAsia="en-US"/>
        </w:rPr>
      </w:pPr>
      <w:r w:rsidRPr="001C571B">
        <w:rPr>
          <w:rFonts w:asciiTheme="minorHAnsi" w:eastAsia="Calibri" w:hAnsiTheme="minorHAnsi" w:cstheme="minorHAnsi"/>
          <w:lang w:eastAsia="en-US"/>
        </w:rPr>
        <w:t>Il Progetto di ricerca si focalizza sull’area della disabilità visiva, prevista negli Insegnamenti e nei Laboratori del Corso di Specializzazione per il sostegno didattico agli studenti con disabilità. Il Progetto di ricerca si prefigge di individuare nuovi spazi euristici per l’ideazione e la sperimentazione di materiali e prodotti didattico-tattili (libri</w:t>
      </w:r>
      <w:r w:rsidR="00FC22F7" w:rsidRPr="001C571B">
        <w:rPr>
          <w:rFonts w:asciiTheme="minorHAnsi" w:eastAsia="Calibri" w:hAnsiTheme="minorHAnsi" w:cstheme="minorHAnsi"/>
          <w:lang w:eastAsia="en-US"/>
        </w:rPr>
        <w:t>, itinerari museali</w:t>
      </w:r>
      <w:r w:rsidRPr="001C571B">
        <w:rPr>
          <w:rFonts w:asciiTheme="minorHAnsi" w:eastAsia="Calibri" w:hAnsiTheme="minorHAnsi" w:cstheme="minorHAnsi"/>
          <w:lang w:eastAsia="en-US"/>
        </w:rPr>
        <w:t xml:space="preserve"> ecc.) che potenzino l’accesso alla conoscenza e alla cultura da parte di minori con disabilità visiva. Avendo già da tempo avviato studi e ricerche su quest’area, i Tutor (Proff. Roberta Caldin e Roberto Dainese) intendono ampliare e raffinare le conoscenze acquisite per offrirle a tutti i corsisti del Corso di Specializzazione (</w:t>
      </w:r>
      <w:r w:rsidR="00BD197F" w:rsidRPr="001C571B">
        <w:rPr>
          <w:rFonts w:asciiTheme="minorHAnsi" w:eastAsia="Calibri" w:hAnsiTheme="minorHAnsi" w:cstheme="minorHAnsi"/>
          <w:lang w:eastAsia="en-US"/>
        </w:rPr>
        <w:t xml:space="preserve">con disseminazione </w:t>
      </w:r>
      <w:r w:rsidRPr="001C571B">
        <w:rPr>
          <w:rFonts w:asciiTheme="minorHAnsi" w:eastAsia="Calibri" w:hAnsiTheme="minorHAnsi" w:cstheme="minorHAnsi"/>
          <w:lang w:eastAsia="en-US"/>
        </w:rPr>
        <w:t xml:space="preserve">nelle scuole di ogni ordine e grado), con l’obiettivo di migliorare i processi inclusivi scolastico-sociali e di rendere sempre più accessibili i prodotti e gli spazi legati alla cultura, ai contesti di vita, alle comunità di riferimento.     </w:t>
      </w:r>
    </w:p>
    <w:p w14:paraId="62F1F671" w14:textId="77777777" w:rsidR="00804ED9" w:rsidRPr="001C571B" w:rsidRDefault="00804ED9" w:rsidP="009E64F5">
      <w:pPr>
        <w:pStyle w:val="Titolo"/>
        <w:jc w:val="left"/>
        <w:rPr>
          <w:rFonts w:asciiTheme="minorHAnsi" w:hAnsiTheme="minorHAnsi" w:cstheme="minorHAnsi"/>
        </w:rPr>
      </w:pPr>
    </w:p>
    <w:p w14:paraId="64A742E1" w14:textId="77777777" w:rsidR="004012CA" w:rsidRPr="001C571B" w:rsidRDefault="00BC52CB" w:rsidP="009E64F5">
      <w:pPr>
        <w:pStyle w:val="Titolo"/>
        <w:jc w:val="left"/>
        <w:rPr>
          <w:rFonts w:asciiTheme="minorHAnsi" w:hAnsiTheme="minorHAnsi" w:cstheme="minorHAnsi"/>
        </w:rPr>
      </w:pPr>
      <w:r w:rsidRPr="001C571B">
        <w:rPr>
          <w:rFonts w:asciiTheme="minorHAnsi" w:hAnsiTheme="minorHAnsi" w:cstheme="minorHAnsi"/>
        </w:rPr>
        <w:t>Finalità</w:t>
      </w:r>
    </w:p>
    <w:p w14:paraId="0FAB95A8" w14:textId="395A9F8A" w:rsidR="00BC52CB" w:rsidRPr="001C571B" w:rsidRDefault="00BC52CB" w:rsidP="009E64F5">
      <w:pPr>
        <w:pStyle w:val="Titolo"/>
        <w:jc w:val="left"/>
        <w:rPr>
          <w:rFonts w:asciiTheme="minorHAnsi" w:hAnsiTheme="minorHAnsi" w:cstheme="minorHAnsi"/>
        </w:rPr>
      </w:pPr>
      <w:r w:rsidRPr="001C571B">
        <w:rPr>
          <w:rFonts w:asciiTheme="minorHAnsi" w:hAnsiTheme="minorHAnsi" w:cstheme="minorHAnsi"/>
        </w:rPr>
        <w:t>Stato dell’arte e cornice teorica di riferimento</w:t>
      </w:r>
    </w:p>
    <w:p w14:paraId="5D9400DA" w14:textId="7F3B030F" w:rsidR="000035B6" w:rsidRPr="001C571B" w:rsidRDefault="000035B6" w:rsidP="009E64F5">
      <w:pPr>
        <w:pStyle w:val="Titolo"/>
        <w:jc w:val="left"/>
        <w:rPr>
          <w:rFonts w:asciiTheme="minorHAnsi" w:hAnsiTheme="minorHAnsi" w:cstheme="minorHAnsi"/>
        </w:rPr>
      </w:pPr>
      <w:r w:rsidRPr="001C571B">
        <w:rPr>
          <w:rFonts w:asciiTheme="minorHAnsi" w:hAnsiTheme="minorHAnsi" w:cstheme="minorHAnsi"/>
        </w:rPr>
        <w:t>Riferimenti bibliografici</w:t>
      </w:r>
    </w:p>
    <w:p w14:paraId="72FCF381" w14:textId="77777777" w:rsidR="003C1CD0" w:rsidRPr="001C571B" w:rsidRDefault="003C1CD0" w:rsidP="009E64F5">
      <w:pPr>
        <w:pStyle w:val="Titolo"/>
        <w:jc w:val="left"/>
        <w:rPr>
          <w:rFonts w:asciiTheme="minorHAnsi" w:hAnsiTheme="minorHAnsi" w:cstheme="minorHAnsi"/>
        </w:rPr>
      </w:pPr>
    </w:p>
    <w:p w14:paraId="45FC2863" w14:textId="77777777"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Sin da quando i bambini con disabilità visiva sono piccolissimi, gli esperti sollecitano i genitori a parlare con loro, cercando delle attività in cui si crei un contesto d’attenzione condivisa: insomma, a “rinforzare e non rompere i cicli di interazione”</w:t>
      </w:r>
      <w:r w:rsidRPr="001C571B">
        <w:rPr>
          <w:rFonts w:asciiTheme="minorHAnsi" w:hAnsiTheme="minorHAnsi" w:cstheme="minorHAnsi"/>
          <w:b w:val="0"/>
          <w:bCs w:val="0"/>
          <w:vertAlign w:val="superscript"/>
        </w:rPr>
        <w:footnoteReference w:id="1"/>
      </w:r>
      <w:r w:rsidRPr="001C571B">
        <w:rPr>
          <w:rFonts w:asciiTheme="minorHAnsi" w:hAnsiTheme="minorHAnsi" w:cstheme="minorHAnsi"/>
          <w:b w:val="0"/>
          <w:bCs w:val="0"/>
        </w:rPr>
        <w:t>.</w:t>
      </w:r>
    </w:p>
    <w:p w14:paraId="04D18A59" w14:textId="6C786BFB"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 xml:space="preserve">Una delle attività più efficaci per sviluppare tatto e linguaggio, creando al contempo un contesto di contatto corporeo significativo e motivante, è la lettura congiunta di libri illustrati. Per effettuarla, è necessario offrire al bambino la disponibilità di alcuni elementi, la cui qualità determinerà la positività dell’esperienza di lettura: un adulto propenso a relazionarsi con lui, un contesto in cui tale relazione può aver luogo e infine la disponibilità di oggetti culturali. </w:t>
      </w:r>
    </w:p>
    <w:p w14:paraId="75B52CB4" w14:textId="77777777"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 xml:space="preserve">I contesti della relazione adulto-bambino sono molteplici e molti di essi possono prestarsi all’uso congiunto di libri: la </w:t>
      </w:r>
      <w:proofErr w:type="gramStart"/>
      <w:r w:rsidRPr="001C571B">
        <w:rPr>
          <w:rFonts w:asciiTheme="minorHAnsi" w:hAnsiTheme="minorHAnsi" w:cstheme="minorHAnsi"/>
          <w:b w:val="0"/>
          <w:bCs w:val="0"/>
        </w:rPr>
        <w:t>lettura infatti</w:t>
      </w:r>
      <w:proofErr w:type="gramEnd"/>
      <w:r w:rsidRPr="001C571B">
        <w:rPr>
          <w:rFonts w:asciiTheme="minorHAnsi" w:hAnsiTheme="minorHAnsi" w:cstheme="minorHAnsi"/>
          <w:b w:val="0"/>
          <w:bCs w:val="0"/>
        </w:rPr>
        <w:t xml:space="preserve">, se da un lato ha bisogno di un contesto dove attuarsi, dall’altro lato concorre, quasi magicamente, a crearne uno. I libri sono infatti potenzialmente funzionali alla comunicazione e alla relazione, perché favoriscono quella situazione magica chiamata “attenzione condivisa”, tanto difficile ad instaurarsi in assenza di contatto oculare, ma tanto necessaria per lo sviluppo di molte importanti funzioni, quali – ad esempio - la comparsa della comunicazione verbale. </w:t>
      </w:r>
    </w:p>
    <w:p w14:paraId="4280F452" w14:textId="7C337F41"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Per quanto riguarda la disponibilità di oggetti culturali, risulta evidente l’importanza che i bambini possano accedere ad un assortimento di albi illustrati, da utilizzare insieme ad un adulto o ai coetanei nei diversi ambienti di vita</w:t>
      </w:r>
      <w:r w:rsidR="004973A3" w:rsidRPr="001C571B">
        <w:rPr>
          <w:rFonts w:asciiTheme="minorHAnsi" w:hAnsiTheme="minorHAnsi" w:cstheme="minorHAnsi"/>
          <w:b w:val="0"/>
          <w:bCs w:val="0"/>
        </w:rPr>
        <w:t xml:space="preserve">, così come di poter fruire di spazi culturali come i musei, </w:t>
      </w:r>
      <w:r w:rsidR="00BA19E6" w:rsidRPr="001C571B">
        <w:rPr>
          <w:rFonts w:asciiTheme="minorHAnsi" w:hAnsiTheme="minorHAnsi" w:cstheme="minorHAnsi"/>
          <w:b w:val="0"/>
          <w:bCs w:val="0"/>
        </w:rPr>
        <w:lastRenderedPageBreak/>
        <w:t xml:space="preserve">accedendo </w:t>
      </w:r>
      <w:r w:rsidR="004973A3" w:rsidRPr="001C571B">
        <w:rPr>
          <w:rFonts w:asciiTheme="minorHAnsi" w:hAnsiTheme="minorHAnsi" w:cstheme="minorHAnsi"/>
          <w:b w:val="0"/>
          <w:bCs w:val="0"/>
        </w:rPr>
        <w:t xml:space="preserve">a percorsi tattili </w:t>
      </w:r>
      <w:r w:rsidR="00380428" w:rsidRPr="001C571B">
        <w:rPr>
          <w:rFonts w:asciiTheme="minorHAnsi" w:hAnsiTheme="minorHAnsi" w:cstheme="minorHAnsi"/>
          <w:b w:val="0"/>
          <w:bCs w:val="0"/>
        </w:rPr>
        <w:t xml:space="preserve">maggiormente </w:t>
      </w:r>
      <w:r w:rsidR="004973A3" w:rsidRPr="001C571B">
        <w:rPr>
          <w:rFonts w:asciiTheme="minorHAnsi" w:hAnsiTheme="minorHAnsi" w:cstheme="minorHAnsi"/>
          <w:b w:val="0"/>
          <w:bCs w:val="0"/>
        </w:rPr>
        <w:t>esplicativi</w:t>
      </w:r>
      <w:r w:rsidR="00BA19E6" w:rsidRPr="001C571B">
        <w:rPr>
          <w:rFonts w:asciiTheme="minorHAnsi" w:hAnsiTheme="minorHAnsi" w:cstheme="minorHAnsi"/>
          <w:b w:val="0"/>
          <w:bCs w:val="0"/>
        </w:rPr>
        <w:t xml:space="preserve"> e plurimodali.</w:t>
      </w:r>
      <w:r w:rsidRPr="001C571B">
        <w:rPr>
          <w:rFonts w:asciiTheme="minorHAnsi" w:hAnsiTheme="minorHAnsi" w:cstheme="minorHAnsi"/>
          <w:b w:val="0"/>
          <w:bCs w:val="0"/>
        </w:rPr>
        <w:t xml:space="preserve"> Quanto sopra esposto vale anche e soprattutto per i bambini con deficit visivo: privati del contatto accidentale con la lingua scritta nel proprio contesto di vita (giornali, insegne di negozi, etichette di alimentari</w:t>
      </w:r>
      <w:r w:rsidR="00C16CAF" w:rsidRPr="001C571B">
        <w:rPr>
          <w:rFonts w:asciiTheme="minorHAnsi" w:hAnsiTheme="minorHAnsi" w:cstheme="minorHAnsi"/>
          <w:b w:val="0"/>
          <w:bCs w:val="0"/>
        </w:rPr>
        <w:t>, visione diretta di immagini grafico-pittoriche</w:t>
      </w:r>
      <w:r w:rsidR="00380428" w:rsidRPr="001C571B">
        <w:rPr>
          <w:rFonts w:asciiTheme="minorHAnsi" w:hAnsiTheme="minorHAnsi" w:cstheme="minorHAnsi"/>
          <w:b w:val="0"/>
          <w:bCs w:val="0"/>
        </w:rPr>
        <w:t xml:space="preserve"> ecc.</w:t>
      </w:r>
      <w:r w:rsidRPr="001C571B">
        <w:rPr>
          <w:rFonts w:asciiTheme="minorHAnsi" w:hAnsiTheme="minorHAnsi" w:cstheme="minorHAnsi"/>
          <w:b w:val="0"/>
          <w:bCs w:val="0"/>
        </w:rPr>
        <w:t>), necessiterebbero di una varietà ancor maggiore di albi illustrati e di</w:t>
      </w:r>
      <w:r w:rsidR="00380428" w:rsidRPr="001C571B">
        <w:rPr>
          <w:rFonts w:asciiTheme="minorHAnsi" w:hAnsiTheme="minorHAnsi" w:cstheme="minorHAnsi"/>
          <w:b w:val="0"/>
          <w:bCs w:val="0"/>
        </w:rPr>
        <w:t xml:space="preserve"> itinerari </w:t>
      </w:r>
      <w:r w:rsidR="00572335" w:rsidRPr="001C571B">
        <w:rPr>
          <w:rFonts w:asciiTheme="minorHAnsi" w:hAnsiTheme="minorHAnsi" w:cstheme="minorHAnsi"/>
          <w:b w:val="0"/>
          <w:bCs w:val="0"/>
        </w:rPr>
        <w:t xml:space="preserve">museali </w:t>
      </w:r>
      <w:r w:rsidR="00380428" w:rsidRPr="001C571B">
        <w:rPr>
          <w:rFonts w:asciiTheme="minorHAnsi" w:hAnsiTheme="minorHAnsi" w:cstheme="minorHAnsi"/>
          <w:b w:val="0"/>
          <w:bCs w:val="0"/>
        </w:rPr>
        <w:t>tattili</w:t>
      </w:r>
      <w:r w:rsidR="00C16CAF" w:rsidRPr="001C571B">
        <w:rPr>
          <w:rFonts w:asciiTheme="minorHAnsi" w:hAnsiTheme="minorHAnsi" w:cstheme="minorHAnsi"/>
          <w:b w:val="0"/>
          <w:bCs w:val="0"/>
        </w:rPr>
        <w:t>,</w:t>
      </w:r>
      <w:r w:rsidR="00380428" w:rsidRPr="001C571B">
        <w:rPr>
          <w:rFonts w:asciiTheme="minorHAnsi" w:hAnsiTheme="minorHAnsi" w:cstheme="minorHAnsi"/>
          <w:b w:val="0"/>
          <w:bCs w:val="0"/>
        </w:rPr>
        <w:t xml:space="preserve"> </w:t>
      </w:r>
      <w:r w:rsidRPr="001C571B">
        <w:rPr>
          <w:rFonts w:asciiTheme="minorHAnsi" w:hAnsiTheme="minorHAnsi" w:cstheme="minorHAnsi"/>
          <w:b w:val="0"/>
          <w:bCs w:val="0"/>
        </w:rPr>
        <w:t xml:space="preserve">per essere motivati a </w:t>
      </w:r>
      <w:r w:rsidR="00C16CAF" w:rsidRPr="001C571B">
        <w:rPr>
          <w:rFonts w:asciiTheme="minorHAnsi" w:hAnsiTheme="minorHAnsi" w:cstheme="minorHAnsi"/>
          <w:b w:val="0"/>
          <w:bCs w:val="0"/>
        </w:rPr>
        <w:t xml:space="preserve">potenziare il proprio </w:t>
      </w:r>
      <w:r w:rsidR="00347147" w:rsidRPr="001C571B">
        <w:rPr>
          <w:rFonts w:asciiTheme="minorHAnsi" w:hAnsiTheme="minorHAnsi" w:cstheme="minorHAnsi"/>
          <w:b w:val="0"/>
          <w:bCs w:val="0"/>
        </w:rPr>
        <w:t>ap</w:t>
      </w:r>
      <w:r w:rsidRPr="001C571B">
        <w:rPr>
          <w:rFonts w:asciiTheme="minorHAnsi" w:hAnsiTheme="minorHAnsi" w:cstheme="minorHAnsi"/>
          <w:b w:val="0"/>
          <w:bCs w:val="0"/>
        </w:rPr>
        <w:t>prendimento.</w:t>
      </w:r>
    </w:p>
    <w:p w14:paraId="6829BC3D" w14:textId="0901E6E8"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 xml:space="preserve">Le immagini tattili contenute nei TIB </w:t>
      </w:r>
      <w:r w:rsidRPr="001C571B">
        <w:rPr>
          <w:rFonts w:asciiTheme="minorHAnsi" w:hAnsiTheme="minorHAnsi" w:cstheme="minorHAnsi"/>
          <w:b w:val="0"/>
          <w:bCs w:val="0"/>
          <w:i/>
        </w:rPr>
        <w:t>(</w:t>
      </w:r>
      <w:proofErr w:type="spellStart"/>
      <w:r w:rsidRPr="001C571B">
        <w:rPr>
          <w:rFonts w:asciiTheme="minorHAnsi" w:hAnsiTheme="minorHAnsi" w:cstheme="minorHAnsi"/>
          <w:b w:val="0"/>
          <w:bCs w:val="0"/>
          <w:i/>
        </w:rPr>
        <w:t>Tactile</w:t>
      </w:r>
      <w:proofErr w:type="spellEnd"/>
      <w:r w:rsidRPr="001C571B">
        <w:rPr>
          <w:rFonts w:asciiTheme="minorHAnsi" w:hAnsiTheme="minorHAnsi" w:cstheme="minorHAnsi"/>
          <w:b w:val="0"/>
          <w:bCs w:val="0"/>
          <w:i/>
        </w:rPr>
        <w:t xml:space="preserve"> Illustrate Book)</w:t>
      </w:r>
      <w:r w:rsidRPr="001C571B">
        <w:rPr>
          <w:rFonts w:asciiTheme="minorHAnsi" w:hAnsiTheme="minorHAnsi" w:cstheme="minorHAnsi"/>
          <w:b w:val="0"/>
          <w:bCs w:val="0"/>
        </w:rPr>
        <w:t xml:space="preserve"> possono essere preziose anche per integrare la principale fonte di conoscenza degli oggetti e del mondo dei bambini con deficit visivo, cioè l’esplorazione sensoriale, concorrendo a creare le loro rappresentazioni mentali.  Quelle dei bambini ciechi dalla nascita sono, solitamente, meno ricche e più frammentarie di quelle dei coetanei: tale situazione è causata non tanto da un ritardo dello sviluppo cognitivo provocato dal deficit percettivo, ma piuttosto dal deficit percettivo stesso. Infatti, il bambino cieco deve apprendere strategie di palpazione, acquisire informazioni in sequenza </w:t>
      </w:r>
      <w:r w:rsidR="00C16CAF" w:rsidRPr="001C571B">
        <w:rPr>
          <w:rFonts w:asciiTheme="minorHAnsi" w:hAnsiTheme="minorHAnsi" w:cstheme="minorHAnsi"/>
          <w:b w:val="0"/>
          <w:bCs w:val="0"/>
        </w:rPr>
        <w:t xml:space="preserve">– anche nei percorsi tattili - </w:t>
      </w:r>
      <w:r w:rsidRPr="001C571B">
        <w:rPr>
          <w:rFonts w:asciiTheme="minorHAnsi" w:hAnsiTheme="minorHAnsi" w:cstheme="minorHAnsi"/>
          <w:b w:val="0"/>
          <w:bCs w:val="0"/>
        </w:rPr>
        <w:t xml:space="preserve">e poi farne sintesi, e ciò gli richiede più tempo, capacità e impegno. </w:t>
      </w:r>
    </w:p>
    <w:p w14:paraId="242750D2" w14:textId="3AE6E24B"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 xml:space="preserve">Come avviene il processo di costruzione delle immagini mentali nel bambino? Secondo </w:t>
      </w:r>
      <w:proofErr w:type="spellStart"/>
      <w:r w:rsidRPr="001C571B">
        <w:rPr>
          <w:rFonts w:asciiTheme="minorHAnsi" w:hAnsiTheme="minorHAnsi" w:cstheme="minorHAnsi"/>
          <w:b w:val="0"/>
          <w:bCs w:val="0"/>
        </w:rPr>
        <w:t>Tognolini</w:t>
      </w:r>
      <w:proofErr w:type="spellEnd"/>
      <w:r w:rsidRPr="001C571B">
        <w:rPr>
          <w:rFonts w:asciiTheme="minorHAnsi" w:hAnsiTheme="minorHAnsi" w:cstheme="minorHAnsi"/>
          <w:b w:val="0"/>
          <w:bCs w:val="0"/>
          <w:vertAlign w:val="superscript"/>
        </w:rPr>
        <w:footnoteReference w:id="2"/>
      </w:r>
      <w:r w:rsidRPr="001C571B">
        <w:rPr>
          <w:rFonts w:asciiTheme="minorHAnsi" w:hAnsiTheme="minorHAnsi" w:cstheme="minorHAnsi"/>
          <w:b w:val="0"/>
          <w:bCs w:val="0"/>
        </w:rPr>
        <w:t xml:space="preserve">, </w:t>
      </w:r>
      <w:r w:rsidR="00F74F4B">
        <w:rPr>
          <w:rFonts w:asciiTheme="minorHAnsi" w:hAnsiTheme="minorHAnsi" w:cstheme="minorHAnsi"/>
          <w:b w:val="0"/>
          <w:bCs w:val="0"/>
        </w:rPr>
        <w:t>“</w:t>
      </w:r>
      <w:r w:rsidRPr="001C571B">
        <w:rPr>
          <w:rFonts w:asciiTheme="minorHAnsi" w:hAnsiTheme="minorHAnsi" w:cstheme="minorHAnsi"/>
          <w:b w:val="0"/>
          <w:bCs w:val="0"/>
        </w:rPr>
        <w:t xml:space="preserve">per immaginare, la mente ha bisogno di immagini”, quindi, “ogni bambino, per poter elaborare il proprio immaginario e per creare rappresentazioni e storie, ha bisogno di possedere un bagaglio di immagini, come un costruttore di castelli di Lego necessita di una buona scorta di mattoncini diversi per forma, colore, grandezza al fine di esprimere le proprie idee e capacità”. Per il bambino </w:t>
      </w:r>
      <w:proofErr w:type="spellStart"/>
      <w:r w:rsidRPr="001C571B">
        <w:rPr>
          <w:rFonts w:asciiTheme="minorHAnsi" w:hAnsiTheme="minorHAnsi" w:cstheme="minorHAnsi"/>
          <w:b w:val="0"/>
          <w:bCs w:val="0"/>
        </w:rPr>
        <w:t>normovedente</w:t>
      </w:r>
      <w:proofErr w:type="spellEnd"/>
      <w:r w:rsidRPr="001C571B">
        <w:rPr>
          <w:rFonts w:asciiTheme="minorHAnsi" w:hAnsiTheme="minorHAnsi" w:cstheme="minorHAnsi"/>
          <w:b w:val="0"/>
          <w:bCs w:val="0"/>
        </w:rPr>
        <w:t xml:space="preserve"> in età prescolare, una delle principali fonti di immagini è rappresentata dalla lettura di libri illustrati, in cui le figure commentano ed integrano il testo, quando addirittura non lo sostituiscono</w:t>
      </w:r>
      <w:r w:rsidR="0072685C" w:rsidRPr="001C571B">
        <w:rPr>
          <w:rFonts w:asciiTheme="minorHAnsi" w:hAnsiTheme="minorHAnsi" w:cstheme="minorHAnsi"/>
          <w:b w:val="0"/>
          <w:bCs w:val="0"/>
        </w:rPr>
        <w:t xml:space="preserve">, così come gli itinerari tattili/sensoriali negli spazi culturali (ad es., i musei).  </w:t>
      </w:r>
    </w:p>
    <w:p w14:paraId="135447E8" w14:textId="77777777"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“Può invece sembrare paradossale parlare di immagini per i ciechi</w:t>
      </w:r>
      <w:r w:rsidRPr="001C571B">
        <w:rPr>
          <w:rFonts w:asciiTheme="minorHAnsi" w:hAnsiTheme="minorHAnsi" w:cstheme="minorHAnsi"/>
          <w:b w:val="0"/>
          <w:bCs w:val="0"/>
          <w:vertAlign w:val="superscript"/>
        </w:rPr>
        <w:footnoteReference w:id="3"/>
      </w:r>
      <w:r w:rsidRPr="001C571B">
        <w:rPr>
          <w:rFonts w:asciiTheme="minorHAnsi" w:hAnsiTheme="minorHAnsi" w:cstheme="minorHAnsi"/>
          <w:b w:val="0"/>
          <w:bCs w:val="0"/>
        </w:rPr>
        <w:t>”, poiché per la maggior parte delle persone un’immagine è semplicemente qualcosa da guardare. Andrebbe invece considerato che “l’identificazione di un’immagine visiva non è il semplice risultato di una percezione evidente, ma l’esito di una attività intellettiva multipla, sviluppata a partire da differenti oggetti presenti nella nostra memoria</w:t>
      </w:r>
      <w:r w:rsidRPr="001C571B">
        <w:rPr>
          <w:rFonts w:asciiTheme="minorHAnsi" w:hAnsiTheme="minorHAnsi" w:cstheme="minorHAnsi"/>
          <w:b w:val="0"/>
          <w:bCs w:val="0"/>
          <w:vertAlign w:val="superscript"/>
        </w:rPr>
        <w:footnoteReference w:id="4"/>
      </w:r>
      <w:r w:rsidRPr="001C571B">
        <w:rPr>
          <w:rFonts w:asciiTheme="minorHAnsi" w:hAnsiTheme="minorHAnsi" w:cstheme="minorHAnsi"/>
          <w:b w:val="0"/>
          <w:bCs w:val="0"/>
        </w:rPr>
        <w:t>”.</w:t>
      </w:r>
    </w:p>
    <w:p w14:paraId="23574AED" w14:textId="77777777"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 xml:space="preserve">In caso di deprivazione visiva, l’immagine mentale può comunque formarsi su una base percettiva diversa, tramite l’ascolto, il tatto e il senso </w:t>
      </w:r>
      <w:proofErr w:type="spellStart"/>
      <w:r w:rsidRPr="001C571B">
        <w:rPr>
          <w:rFonts w:asciiTheme="minorHAnsi" w:hAnsiTheme="minorHAnsi" w:cstheme="minorHAnsi"/>
          <w:b w:val="0"/>
          <w:bCs w:val="0"/>
        </w:rPr>
        <w:t>aptico</w:t>
      </w:r>
      <w:proofErr w:type="spellEnd"/>
      <w:r w:rsidRPr="001C571B">
        <w:rPr>
          <w:rFonts w:asciiTheme="minorHAnsi" w:hAnsiTheme="minorHAnsi" w:cstheme="minorHAnsi"/>
          <w:b w:val="0"/>
          <w:bCs w:val="0"/>
        </w:rPr>
        <w:t>: per i soggetti ciechi dalla nascita, avere un’immagine mentale consiste nel «vedere in assenza dell’ingresso sensoriale corrispondente</w:t>
      </w:r>
      <w:r w:rsidRPr="001C571B">
        <w:rPr>
          <w:rFonts w:asciiTheme="minorHAnsi" w:hAnsiTheme="minorHAnsi" w:cstheme="minorHAnsi"/>
          <w:b w:val="0"/>
          <w:bCs w:val="0"/>
          <w:vertAlign w:val="superscript"/>
        </w:rPr>
        <w:footnoteReference w:id="5"/>
      </w:r>
      <w:r w:rsidRPr="001C571B">
        <w:rPr>
          <w:rFonts w:asciiTheme="minorHAnsi" w:hAnsiTheme="minorHAnsi" w:cstheme="minorHAnsi"/>
          <w:b w:val="0"/>
          <w:bCs w:val="0"/>
        </w:rPr>
        <w:t xml:space="preserve">». </w:t>
      </w:r>
    </w:p>
    <w:p w14:paraId="7A4A7248" w14:textId="67CAF3C6" w:rsidR="001B639D" w:rsidRPr="001C571B" w:rsidRDefault="001B639D"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 xml:space="preserve">Le immagini mentali del bambino cieco, essendo elaborate a partire da esperienze percettive non visive, possono invece differenziarsi molto da quelle standard. </w:t>
      </w:r>
    </w:p>
    <w:p w14:paraId="7DC38849" w14:textId="77777777" w:rsidR="000035B6" w:rsidRPr="001C571B" w:rsidRDefault="000035B6" w:rsidP="009E64F5">
      <w:pPr>
        <w:pStyle w:val="Titolo"/>
        <w:jc w:val="both"/>
        <w:rPr>
          <w:rFonts w:asciiTheme="minorHAnsi" w:hAnsiTheme="minorHAnsi" w:cstheme="minorHAnsi"/>
          <w:b w:val="0"/>
          <w:bCs w:val="0"/>
        </w:rPr>
      </w:pPr>
    </w:p>
    <w:p w14:paraId="5C1F5EE5" w14:textId="6FFEFA3E" w:rsidR="000035B6" w:rsidRPr="001C571B" w:rsidRDefault="000035B6" w:rsidP="009E64F5">
      <w:pPr>
        <w:pStyle w:val="Titolo"/>
        <w:jc w:val="both"/>
        <w:rPr>
          <w:rFonts w:asciiTheme="minorHAnsi" w:hAnsiTheme="minorHAnsi" w:cstheme="minorHAnsi"/>
        </w:rPr>
      </w:pPr>
      <w:r w:rsidRPr="001C571B">
        <w:rPr>
          <w:rFonts w:asciiTheme="minorHAnsi" w:hAnsiTheme="minorHAnsi" w:cstheme="minorHAnsi"/>
        </w:rPr>
        <w:t>Riferimenti bibliografici</w:t>
      </w:r>
      <w:r w:rsidR="00997A29" w:rsidRPr="001C571B">
        <w:rPr>
          <w:rFonts w:asciiTheme="minorHAnsi" w:hAnsiTheme="minorHAnsi" w:cstheme="minorHAnsi"/>
        </w:rPr>
        <w:t xml:space="preserve">  </w:t>
      </w:r>
    </w:p>
    <w:p w14:paraId="071F7FA2" w14:textId="77777777" w:rsidR="00993FAD" w:rsidRPr="001C571B" w:rsidRDefault="00993FAD" w:rsidP="00332B28">
      <w:pPr>
        <w:pStyle w:val="Titolo"/>
        <w:numPr>
          <w:ilvl w:val="0"/>
          <w:numId w:val="11"/>
        </w:numPr>
        <w:ind w:left="0" w:firstLine="0"/>
        <w:jc w:val="both"/>
        <w:rPr>
          <w:rFonts w:asciiTheme="minorHAnsi" w:hAnsiTheme="minorHAnsi" w:cstheme="minorHAnsi"/>
          <w:b w:val="0"/>
          <w:bCs w:val="0"/>
        </w:rPr>
      </w:pPr>
      <w:r w:rsidRPr="001C571B">
        <w:rPr>
          <w:rFonts w:asciiTheme="minorHAnsi" w:hAnsiTheme="minorHAnsi" w:cstheme="minorHAnsi"/>
          <w:b w:val="0"/>
          <w:bCs w:val="0"/>
        </w:rPr>
        <w:t xml:space="preserve">P. Bonanomi, </w:t>
      </w:r>
      <w:r w:rsidRPr="001C571B">
        <w:rPr>
          <w:rFonts w:asciiTheme="minorHAnsi" w:hAnsiTheme="minorHAnsi" w:cstheme="minorHAnsi"/>
          <w:b w:val="0"/>
          <w:bCs w:val="0"/>
          <w:i/>
        </w:rPr>
        <w:t>Costruire il piacere di leggere: il primato delle illustrazioni tattili nei primi libri</w:t>
      </w:r>
      <w:r w:rsidRPr="001C571B">
        <w:rPr>
          <w:rFonts w:asciiTheme="minorHAnsi" w:hAnsiTheme="minorHAnsi" w:cstheme="minorHAnsi"/>
          <w:b w:val="0"/>
          <w:bCs w:val="0"/>
        </w:rPr>
        <w:t xml:space="preserve">, In A. </w:t>
      </w:r>
      <w:proofErr w:type="spellStart"/>
      <w:r w:rsidRPr="001C571B">
        <w:rPr>
          <w:rFonts w:asciiTheme="minorHAnsi" w:hAnsiTheme="minorHAnsi" w:cstheme="minorHAnsi"/>
          <w:b w:val="0"/>
          <w:bCs w:val="0"/>
        </w:rPr>
        <w:t>Quatraro</w:t>
      </w:r>
      <w:proofErr w:type="spellEnd"/>
      <w:r w:rsidRPr="001C571B">
        <w:rPr>
          <w:rFonts w:asciiTheme="minorHAnsi" w:hAnsiTheme="minorHAnsi" w:cstheme="minorHAnsi"/>
          <w:b w:val="0"/>
          <w:bCs w:val="0"/>
        </w:rPr>
        <w:t xml:space="preserve">, </w:t>
      </w:r>
      <w:r w:rsidRPr="001C571B">
        <w:rPr>
          <w:rFonts w:asciiTheme="minorHAnsi" w:hAnsiTheme="minorHAnsi" w:cstheme="minorHAnsi"/>
          <w:b w:val="0"/>
          <w:bCs w:val="0"/>
          <w:i/>
        </w:rPr>
        <w:t xml:space="preserve">Immagini da toccare. Proposte metodologiche per la realizzazione e fruizione di illustrazioni tattili, </w:t>
      </w:r>
      <w:r w:rsidRPr="001C571B">
        <w:rPr>
          <w:rFonts w:asciiTheme="minorHAnsi" w:hAnsiTheme="minorHAnsi" w:cstheme="minorHAnsi"/>
          <w:b w:val="0"/>
          <w:bCs w:val="0"/>
        </w:rPr>
        <w:t>Biblioteca Italiana per i Ciechi, Monza 2004, pp. 57-74.</w:t>
      </w:r>
    </w:p>
    <w:p w14:paraId="4617828B" w14:textId="77777777" w:rsidR="00993FAD" w:rsidRPr="001C571B" w:rsidRDefault="00993FAD" w:rsidP="00332B28">
      <w:pPr>
        <w:pStyle w:val="Titolo"/>
        <w:numPr>
          <w:ilvl w:val="0"/>
          <w:numId w:val="11"/>
        </w:numPr>
        <w:ind w:left="0" w:firstLine="0"/>
        <w:jc w:val="both"/>
        <w:rPr>
          <w:rFonts w:asciiTheme="minorHAnsi" w:hAnsiTheme="minorHAnsi" w:cstheme="minorHAnsi"/>
          <w:b w:val="0"/>
          <w:bCs w:val="0"/>
          <w:lang w:val="en-GB"/>
        </w:rPr>
      </w:pPr>
      <w:r w:rsidRPr="001C571B">
        <w:rPr>
          <w:rFonts w:asciiTheme="minorHAnsi" w:hAnsiTheme="minorHAnsi" w:cstheme="minorHAnsi"/>
          <w:b w:val="0"/>
          <w:bCs w:val="0"/>
          <w:lang w:val="en-GB"/>
        </w:rPr>
        <w:t xml:space="preserve">R. Caldin. </w:t>
      </w:r>
      <w:r w:rsidRPr="001C571B">
        <w:rPr>
          <w:rFonts w:asciiTheme="minorHAnsi" w:hAnsiTheme="minorHAnsi" w:cstheme="minorHAnsi"/>
          <w:b w:val="0"/>
          <w:bCs w:val="0"/>
          <w:i/>
          <w:iCs/>
          <w:lang w:val="en-GB"/>
        </w:rPr>
        <w:t xml:space="preserve">De </w:t>
      </w:r>
      <w:proofErr w:type="spellStart"/>
      <w:r w:rsidRPr="001C571B">
        <w:rPr>
          <w:rFonts w:asciiTheme="minorHAnsi" w:hAnsiTheme="minorHAnsi" w:cstheme="minorHAnsi"/>
          <w:b w:val="0"/>
          <w:bCs w:val="0"/>
          <w:i/>
          <w:iCs/>
          <w:lang w:val="en-GB"/>
        </w:rPr>
        <w:t>visu</w:t>
      </w:r>
      <w:proofErr w:type="spellEnd"/>
      <w:r w:rsidRPr="001C571B">
        <w:rPr>
          <w:rFonts w:asciiTheme="minorHAnsi" w:hAnsiTheme="minorHAnsi" w:cstheme="minorHAnsi"/>
          <w:b w:val="0"/>
          <w:bCs w:val="0"/>
          <w:i/>
          <w:iCs/>
          <w:lang w:val="en-GB"/>
        </w:rPr>
        <w:t xml:space="preserve">. Disabilità visive e </w:t>
      </w:r>
      <w:proofErr w:type="spellStart"/>
      <w:r w:rsidRPr="001C571B">
        <w:rPr>
          <w:rFonts w:asciiTheme="minorHAnsi" w:hAnsiTheme="minorHAnsi" w:cstheme="minorHAnsi"/>
          <w:b w:val="0"/>
          <w:bCs w:val="0"/>
          <w:i/>
          <w:iCs/>
          <w:lang w:val="en-GB"/>
        </w:rPr>
        <w:t>agire</w:t>
      </w:r>
      <w:proofErr w:type="spellEnd"/>
      <w:r w:rsidRPr="001C571B">
        <w:rPr>
          <w:rFonts w:asciiTheme="minorHAnsi" w:hAnsiTheme="minorHAnsi" w:cstheme="minorHAnsi"/>
          <w:b w:val="0"/>
          <w:bCs w:val="0"/>
          <w:i/>
          <w:iCs/>
          <w:lang w:val="en-GB"/>
        </w:rPr>
        <w:t xml:space="preserve"> educativo</w:t>
      </w:r>
      <w:r w:rsidRPr="001C571B">
        <w:rPr>
          <w:rFonts w:asciiTheme="minorHAnsi" w:hAnsiTheme="minorHAnsi" w:cstheme="minorHAnsi"/>
          <w:b w:val="0"/>
          <w:bCs w:val="0"/>
          <w:lang w:val="en-GB"/>
        </w:rPr>
        <w:t xml:space="preserve">, Trento, Erickson, 2023 </w:t>
      </w:r>
    </w:p>
    <w:p w14:paraId="61A0CEDD" w14:textId="77777777" w:rsidR="00993FAD" w:rsidRPr="001C571B" w:rsidRDefault="00993FAD" w:rsidP="00332B28">
      <w:pPr>
        <w:pStyle w:val="Titolo"/>
        <w:numPr>
          <w:ilvl w:val="0"/>
          <w:numId w:val="11"/>
        </w:numPr>
        <w:ind w:left="0" w:firstLine="0"/>
        <w:jc w:val="both"/>
        <w:rPr>
          <w:rFonts w:asciiTheme="minorHAnsi" w:hAnsiTheme="minorHAnsi" w:cstheme="minorHAnsi"/>
          <w:b w:val="0"/>
          <w:bCs w:val="0"/>
        </w:rPr>
      </w:pPr>
      <w:r w:rsidRPr="001C571B">
        <w:rPr>
          <w:rFonts w:asciiTheme="minorHAnsi" w:hAnsiTheme="minorHAnsi" w:cstheme="minorHAnsi"/>
          <w:b w:val="0"/>
          <w:bCs w:val="0"/>
        </w:rPr>
        <w:lastRenderedPageBreak/>
        <w:t xml:space="preserve">R. Caldin (a cura di), </w:t>
      </w:r>
      <w:r w:rsidRPr="001C571B">
        <w:rPr>
          <w:rFonts w:asciiTheme="minorHAnsi" w:hAnsiTheme="minorHAnsi" w:cstheme="minorHAnsi"/>
          <w:b w:val="0"/>
          <w:bCs w:val="0"/>
          <w:i/>
          <w:iCs/>
        </w:rPr>
        <w:t xml:space="preserve">Da genitori a genitori. Esperienze e indicazioni per famiglie di bambini con deficit visivo, </w:t>
      </w:r>
      <w:r w:rsidRPr="001C571B">
        <w:rPr>
          <w:rFonts w:asciiTheme="minorHAnsi" w:hAnsiTheme="minorHAnsi" w:cstheme="minorHAnsi"/>
          <w:b w:val="0"/>
          <w:bCs w:val="0"/>
          <w:iCs/>
        </w:rPr>
        <w:t>Erikson,</w:t>
      </w:r>
      <w:r w:rsidRPr="001C571B">
        <w:rPr>
          <w:rFonts w:asciiTheme="minorHAnsi" w:hAnsiTheme="minorHAnsi" w:cstheme="minorHAnsi"/>
          <w:b w:val="0"/>
          <w:bCs w:val="0"/>
          <w:i/>
          <w:iCs/>
        </w:rPr>
        <w:t xml:space="preserve"> </w:t>
      </w:r>
      <w:r w:rsidRPr="001C571B">
        <w:rPr>
          <w:rFonts w:asciiTheme="minorHAnsi" w:hAnsiTheme="minorHAnsi" w:cstheme="minorHAnsi"/>
          <w:b w:val="0"/>
          <w:bCs w:val="0"/>
        </w:rPr>
        <w:t xml:space="preserve">Trento 2015 </w:t>
      </w:r>
    </w:p>
    <w:p w14:paraId="0547C39E" w14:textId="712CD6BD" w:rsidR="00993FAD" w:rsidRDefault="00993FAD" w:rsidP="00332B28">
      <w:pPr>
        <w:pStyle w:val="Titolo"/>
        <w:numPr>
          <w:ilvl w:val="0"/>
          <w:numId w:val="11"/>
        </w:numPr>
        <w:ind w:left="0" w:firstLine="0"/>
        <w:jc w:val="both"/>
        <w:rPr>
          <w:rFonts w:asciiTheme="minorHAnsi" w:hAnsiTheme="minorHAnsi" w:cstheme="minorHAnsi"/>
          <w:b w:val="0"/>
          <w:bCs w:val="0"/>
        </w:rPr>
      </w:pPr>
      <w:r w:rsidRPr="001C571B">
        <w:rPr>
          <w:rFonts w:asciiTheme="minorHAnsi" w:hAnsiTheme="minorHAnsi" w:cstheme="minorHAnsi"/>
          <w:b w:val="0"/>
          <w:bCs w:val="0"/>
        </w:rPr>
        <w:t xml:space="preserve">P. </w:t>
      </w:r>
      <w:proofErr w:type="spellStart"/>
      <w:r w:rsidRPr="001C571B">
        <w:rPr>
          <w:rFonts w:asciiTheme="minorHAnsi" w:hAnsiTheme="minorHAnsi" w:cstheme="minorHAnsi"/>
          <w:b w:val="0"/>
          <w:bCs w:val="0"/>
        </w:rPr>
        <w:t>Claudet</w:t>
      </w:r>
      <w:proofErr w:type="spellEnd"/>
      <w:r w:rsidRPr="001C571B">
        <w:rPr>
          <w:rFonts w:asciiTheme="minorHAnsi" w:hAnsiTheme="minorHAnsi" w:cstheme="minorHAnsi"/>
          <w:b w:val="0"/>
          <w:bCs w:val="0"/>
        </w:rPr>
        <w:t xml:space="preserve">, </w:t>
      </w:r>
      <w:proofErr w:type="spellStart"/>
      <w:r w:rsidRPr="001C571B">
        <w:rPr>
          <w:rFonts w:asciiTheme="minorHAnsi" w:hAnsiTheme="minorHAnsi" w:cstheme="minorHAnsi"/>
          <w:b w:val="0"/>
          <w:bCs w:val="0"/>
          <w:i/>
        </w:rPr>
        <w:t>Les</w:t>
      </w:r>
      <w:proofErr w:type="spellEnd"/>
      <w:r w:rsidRPr="001C571B">
        <w:rPr>
          <w:rFonts w:asciiTheme="minorHAnsi" w:hAnsiTheme="minorHAnsi" w:cstheme="minorHAnsi"/>
          <w:b w:val="0"/>
          <w:bCs w:val="0"/>
          <w:i/>
        </w:rPr>
        <w:t xml:space="preserve"> </w:t>
      </w:r>
      <w:proofErr w:type="spellStart"/>
      <w:r w:rsidRPr="001C571B">
        <w:rPr>
          <w:rFonts w:asciiTheme="minorHAnsi" w:hAnsiTheme="minorHAnsi" w:cstheme="minorHAnsi"/>
          <w:b w:val="0"/>
          <w:bCs w:val="0"/>
          <w:i/>
        </w:rPr>
        <w:t>Doigts</w:t>
      </w:r>
      <w:proofErr w:type="spellEnd"/>
      <w:r w:rsidRPr="001C571B">
        <w:rPr>
          <w:rFonts w:asciiTheme="minorHAnsi" w:hAnsiTheme="minorHAnsi" w:cstheme="minorHAnsi"/>
          <w:b w:val="0"/>
          <w:bCs w:val="0"/>
          <w:i/>
        </w:rPr>
        <w:t xml:space="preserve"> Qui </w:t>
      </w:r>
      <w:proofErr w:type="spellStart"/>
      <w:r w:rsidRPr="001C571B">
        <w:rPr>
          <w:rFonts w:asciiTheme="minorHAnsi" w:hAnsiTheme="minorHAnsi" w:cstheme="minorHAnsi"/>
          <w:b w:val="0"/>
          <w:bCs w:val="0"/>
          <w:i/>
        </w:rPr>
        <w:t>Rêvent</w:t>
      </w:r>
      <w:proofErr w:type="spellEnd"/>
      <w:r w:rsidRPr="001C571B">
        <w:rPr>
          <w:rFonts w:asciiTheme="minorHAnsi" w:hAnsiTheme="minorHAnsi" w:cstheme="minorHAnsi"/>
          <w:b w:val="0"/>
          <w:bCs w:val="0"/>
        </w:rPr>
        <w:t xml:space="preserve">, in S. Sola, M. Terrusi, </w:t>
      </w:r>
      <w:r w:rsidRPr="001C571B">
        <w:rPr>
          <w:rFonts w:asciiTheme="minorHAnsi" w:hAnsiTheme="minorHAnsi" w:cstheme="minorHAnsi"/>
          <w:b w:val="0"/>
          <w:bCs w:val="0"/>
          <w:i/>
        </w:rPr>
        <w:t>La differenza non è una sottrazione. Libri per ragazzi e disabilità</w:t>
      </w:r>
      <w:r w:rsidRPr="001C571B">
        <w:rPr>
          <w:rFonts w:asciiTheme="minorHAnsi" w:hAnsiTheme="minorHAnsi" w:cstheme="minorHAnsi"/>
          <w:b w:val="0"/>
          <w:bCs w:val="0"/>
        </w:rPr>
        <w:t>, Lapis, Roma 2009, pp. 27-31</w:t>
      </w:r>
    </w:p>
    <w:p w14:paraId="52E22D16" w14:textId="77777777" w:rsidR="00B359D6" w:rsidRPr="00B359D6" w:rsidRDefault="00B359D6" w:rsidP="00B359D6">
      <w:pPr>
        <w:pStyle w:val="Paragrafoelenco"/>
        <w:numPr>
          <w:ilvl w:val="0"/>
          <w:numId w:val="11"/>
        </w:numPr>
        <w:pBdr>
          <w:top w:val="single" w:sz="6" w:space="0" w:color="EAEAEA"/>
        </w:pBdr>
        <w:tabs>
          <w:tab w:val="clear" w:pos="1068"/>
          <w:tab w:val="num" w:pos="0"/>
        </w:tabs>
        <w:ind w:left="0" w:firstLine="0"/>
        <w:rPr>
          <w:rFonts w:asciiTheme="minorHAnsi" w:hAnsiTheme="minorHAnsi" w:cstheme="minorHAnsi"/>
          <w:sz w:val="24"/>
          <w:szCs w:val="24"/>
        </w:rPr>
      </w:pPr>
      <w:r w:rsidRPr="00B359D6">
        <w:rPr>
          <w:rStyle w:val="author"/>
          <w:rFonts w:asciiTheme="minorHAnsi" w:hAnsiTheme="minorHAnsi" w:cstheme="minorHAnsi"/>
          <w:color w:val="333333"/>
          <w:sz w:val="24"/>
          <w:szCs w:val="24"/>
        </w:rPr>
        <w:t xml:space="preserve">R. </w:t>
      </w:r>
      <w:r w:rsidRPr="00B359D6">
        <w:rPr>
          <w:rStyle w:val="author"/>
          <w:rFonts w:asciiTheme="minorHAnsi" w:hAnsiTheme="minorHAnsi" w:cstheme="minorHAnsi"/>
          <w:color w:val="333333"/>
          <w:sz w:val="24"/>
          <w:szCs w:val="24"/>
        </w:rPr>
        <w:t>Dainese</w:t>
      </w:r>
      <w:r w:rsidRPr="00B359D6">
        <w:rPr>
          <w:rFonts w:asciiTheme="minorHAnsi" w:hAnsiTheme="minorHAnsi" w:cstheme="minorHAnsi"/>
          <w:color w:val="333333"/>
          <w:sz w:val="24"/>
          <w:szCs w:val="24"/>
        </w:rPr>
        <w:t>, </w:t>
      </w:r>
      <w:hyperlink r:id="rId12" w:tgtFrame="_blank" w:history="1">
        <w:r w:rsidRPr="00B359D6">
          <w:rPr>
            <w:rStyle w:val="Collegamentoipertestuale"/>
            <w:rFonts w:asciiTheme="minorHAnsi" w:hAnsiTheme="minorHAnsi" w:cstheme="minorHAnsi"/>
            <w:i/>
            <w:iCs/>
            <w:color w:val="auto"/>
            <w:sz w:val="24"/>
            <w:szCs w:val="24"/>
            <w:u w:val="none"/>
          </w:rPr>
          <w:t>Beni culturali e cittadini con disabilità: partecipare e fruire</w:t>
        </w:r>
      </w:hyperlink>
      <w:r w:rsidRPr="00B359D6">
        <w:rPr>
          <w:rFonts w:asciiTheme="minorHAnsi" w:hAnsiTheme="minorHAnsi" w:cstheme="minorHAnsi"/>
          <w:sz w:val="24"/>
          <w:szCs w:val="24"/>
        </w:rPr>
        <w:t xml:space="preserve">, in: Educare nella città. Percorsi didattici interdisciplinari, Milano, FrancoAngeli, 2018, pp. 103 - 117 </w:t>
      </w:r>
    </w:p>
    <w:p w14:paraId="5C43C03B" w14:textId="49E8922A" w:rsidR="00B359D6" w:rsidRPr="00B359D6" w:rsidRDefault="00B359D6" w:rsidP="00B359D6">
      <w:pPr>
        <w:pStyle w:val="Paragrafoelenco"/>
        <w:numPr>
          <w:ilvl w:val="0"/>
          <w:numId w:val="11"/>
        </w:numPr>
        <w:pBdr>
          <w:top w:val="single" w:sz="6" w:space="0" w:color="EAEAEA"/>
        </w:pBdr>
        <w:tabs>
          <w:tab w:val="clear" w:pos="1068"/>
          <w:tab w:val="num" w:pos="0"/>
        </w:tabs>
        <w:ind w:left="0" w:firstLine="0"/>
        <w:rPr>
          <w:rFonts w:asciiTheme="minorHAnsi" w:hAnsiTheme="minorHAnsi" w:cstheme="minorHAnsi"/>
          <w:sz w:val="24"/>
          <w:szCs w:val="24"/>
        </w:rPr>
      </w:pPr>
      <w:r w:rsidRPr="00B359D6">
        <w:rPr>
          <w:rStyle w:val="author"/>
          <w:rFonts w:asciiTheme="minorHAnsi" w:hAnsiTheme="minorHAnsi" w:cstheme="minorHAnsi"/>
          <w:sz w:val="24"/>
          <w:szCs w:val="24"/>
        </w:rPr>
        <w:t xml:space="preserve">R. </w:t>
      </w:r>
      <w:r w:rsidRPr="00B359D6">
        <w:rPr>
          <w:rStyle w:val="author"/>
          <w:rFonts w:asciiTheme="minorHAnsi" w:hAnsiTheme="minorHAnsi" w:cstheme="minorHAnsi"/>
          <w:sz w:val="24"/>
          <w:szCs w:val="24"/>
        </w:rPr>
        <w:t>Dainese</w:t>
      </w:r>
      <w:r w:rsidRPr="00B359D6">
        <w:rPr>
          <w:rStyle w:val="author"/>
          <w:rFonts w:asciiTheme="minorHAnsi" w:hAnsiTheme="minorHAnsi" w:cstheme="minorHAnsi"/>
          <w:sz w:val="24"/>
          <w:szCs w:val="24"/>
        </w:rPr>
        <w:t xml:space="preserve">, R. </w:t>
      </w:r>
      <w:r w:rsidRPr="00B359D6">
        <w:rPr>
          <w:rStyle w:val="author"/>
          <w:rFonts w:asciiTheme="minorHAnsi" w:hAnsiTheme="minorHAnsi" w:cstheme="minorHAnsi"/>
          <w:sz w:val="24"/>
          <w:szCs w:val="24"/>
        </w:rPr>
        <w:t xml:space="preserve">Caldin, </w:t>
      </w:r>
      <w:r w:rsidRPr="00B359D6">
        <w:rPr>
          <w:rStyle w:val="author"/>
          <w:rFonts w:asciiTheme="minorHAnsi" w:hAnsiTheme="minorHAnsi" w:cstheme="minorHAnsi"/>
          <w:sz w:val="24"/>
          <w:szCs w:val="24"/>
        </w:rPr>
        <w:t xml:space="preserve">C. </w:t>
      </w:r>
      <w:r w:rsidRPr="00B359D6">
        <w:rPr>
          <w:rStyle w:val="author"/>
          <w:rFonts w:asciiTheme="minorHAnsi" w:hAnsiTheme="minorHAnsi" w:cstheme="minorHAnsi"/>
          <w:sz w:val="24"/>
          <w:szCs w:val="24"/>
        </w:rPr>
        <w:t>Panciroli</w:t>
      </w:r>
      <w:r w:rsidRPr="00B359D6">
        <w:rPr>
          <w:rFonts w:asciiTheme="minorHAnsi" w:hAnsiTheme="minorHAnsi" w:cstheme="minorHAnsi"/>
          <w:sz w:val="24"/>
          <w:szCs w:val="24"/>
        </w:rPr>
        <w:t>, </w:t>
      </w:r>
      <w:proofErr w:type="spellStart"/>
      <w:r w:rsidRPr="00B359D6">
        <w:rPr>
          <w:rStyle w:val="Enfasicorsivo"/>
          <w:rFonts w:asciiTheme="minorHAnsi" w:hAnsiTheme="minorHAnsi" w:cstheme="minorHAnsi"/>
          <w:sz w:val="24"/>
          <w:szCs w:val="24"/>
        </w:rPr>
        <w:fldChar w:fldCharType="begin"/>
      </w:r>
      <w:r w:rsidRPr="00B359D6">
        <w:rPr>
          <w:rStyle w:val="Enfasicorsivo"/>
          <w:rFonts w:asciiTheme="minorHAnsi" w:hAnsiTheme="minorHAnsi" w:cstheme="minorHAnsi"/>
          <w:sz w:val="24"/>
          <w:szCs w:val="24"/>
        </w:rPr>
        <w:instrText xml:space="preserve"> HYPERLINK "https://cris.unibo.it/handle/11585/638974" \t "_blank" </w:instrText>
      </w:r>
      <w:r w:rsidRPr="00B359D6">
        <w:rPr>
          <w:rStyle w:val="Enfasicorsivo"/>
          <w:rFonts w:asciiTheme="minorHAnsi" w:hAnsiTheme="minorHAnsi" w:cstheme="minorHAnsi"/>
          <w:sz w:val="24"/>
          <w:szCs w:val="24"/>
        </w:rPr>
        <w:fldChar w:fldCharType="separate"/>
      </w:r>
      <w:r w:rsidRPr="00B359D6">
        <w:rPr>
          <w:rStyle w:val="Collegamentoipertestuale"/>
          <w:rFonts w:asciiTheme="minorHAnsi" w:hAnsiTheme="minorHAnsi" w:cstheme="minorHAnsi"/>
          <w:i/>
          <w:iCs/>
          <w:color w:val="auto"/>
          <w:sz w:val="24"/>
          <w:szCs w:val="24"/>
          <w:u w:val="none"/>
        </w:rPr>
        <w:t>Didactics</w:t>
      </w:r>
      <w:proofErr w:type="spellEnd"/>
      <w:r w:rsidRPr="00B359D6">
        <w:rPr>
          <w:rStyle w:val="Collegamentoipertestuale"/>
          <w:rFonts w:asciiTheme="minorHAnsi" w:hAnsiTheme="minorHAnsi" w:cstheme="minorHAnsi"/>
          <w:i/>
          <w:iCs/>
          <w:color w:val="auto"/>
          <w:sz w:val="24"/>
          <w:szCs w:val="24"/>
          <w:u w:val="none"/>
        </w:rPr>
        <w:t xml:space="preserve"> </w:t>
      </w:r>
      <w:proofErr w:type="spellStart"/>
      <w:r w:rsidRPr="00B359D6">
        <w:rPr>
          <w:rStyle w:val="Collegamentoipertestuale"/>
          <w:rFonts w:asciiTheme="minorHAnsi" w:hAnsiTheme="minorHAnsi" w:cstheme="minorHAnsi"/>
          <w:i/>
          <w:iCs/>
          <w:color w:val="auto"/>
          <w:sz w:val="24"/>
          <w:szCs w:val="24"/>
          <w:u w:val="none"/>
        </w:rPr>
        <w:t>towards</w:t>
      </w:r>
      <w:proofErr w:type="spellEnd"/>
      <w:r w:rsidRPr="00B359D6">
        <w:rPr>
          <w:rStyle w:val="Collegamentoipertestuale"/>
          <w:rFonts w:asciiTheme="minorHAnsi" w:hAnsiTheme="minorHAnsi" w:cstheme="minorHAnsi"/>
          <w:i/>
          <w:iCs/>
          <w:color w:val="auto"/>
          <w:sz w:val="24"/>
          <w:szCs w:val="24"/>
          <w:u w:val="none"/>
        </w:rPr>
        <w:t xml:space="preserve"> a Bottom-Up Museum </w:t>
      </w:r>
      <w:proofErr w:type="spellStart"/>
      <w:r w:rsidRPr="00B359D6">
        <w:rPr>
          <w:rStyle w:val="Collegamentoipertestuale"/>
          <w:rFonts w:asciiTheme="minorHAnsi" w:hAnsiTheme="minorHAnsi" w:cstheme="minorHAnsi"/>
          <w:i/>
          <w:iCs/>
          <w:color w:val="auto"/>
          <w:sz w:val="24"/>
          <w:szCs w:val="24"/>
          <w:u w:val="none"/>
        </w:rPr>
        <w:t>Approach</w:t>
      </w:r>
      <w:proofErr w:type="spellEnd"/>
      <w:r w:rsidRPr="00B359D6">
        <w:rPr>
          <w:rStyle w:val="Enfasicorsivo"/>
          <w:rFonts w:asciiTheme="minorHAnsi" w:hAnsiTheme="minorHAnsi" w:cstheme="minorHAnsi"/>
          <w:sz w:val="24"/>
          <w:szCs w:val="24"/>
        </w:rPr>
        <w:fldChar w:fldCharType="end"/>
      </w:r>
      <w:r w:rsidRPr="00B359D6">
        <w:rPr>
          <w:rFonts w:asciiTheme="minorHAnsi" w:hAnsiTheme="minorHAnsi" w:cstheme="minorHAnsi"/>
          <w:sz w:val="24"/>
          <w:szCs w:val="24"/>
        </w:rPr>
        <w:t xml:space="preserve">, in: </w:t>
      </w:r>
      <w:proofErr w:type="spellStart"/>
      <w:r w:rsidRPr="00B359D6">
        <w:rPr>
          <w:rFonts w:asciiTheme="minorHAnsi" w:hAnsiTheme="minorHAnsi" w:cstheme="minorHAnsi"/>
          <w:sz w:val="24"/>
          <w:szCs w:val="24"/>
        </w:rPr>
        <w:t>Proceedings</w:t>
      </w:r>
      <w:proofErr w:type="spellEnd"/>
      <w:r w:rsidRPr="00B359D6">
        <w:rPr>
          <w:rFonts w:asciiTheme="minorHAnsi" w:hAnsiTheme="minorHAnsi" w:cstheme="minorHAnsi"/>
          <w:sz w:val="24"/>
          <w:szCs w:val="24"/>
        </w:rPr>
        <w:t xml:space="preserve"> of International and </w:t>
      </w:r>
      <w:proofErr w:type="spellStart"/>
      <w:r w:rsidRPr="00B359D6">
        <w:rPr>
          <w:rFonts w:asciiTheme="minorHAnsi" w:hAnsiTheme="minorHAnsi" w:cstheme="minorHAnsi"/>
          <w:sz w:val="24"/>
          <w:szCs w:val="24"/>
        </w:rPr>
        <w:t>Interdisciplinary</w:t>
      </w:r>
      <w:proofErr w:type="spellEnd"/>
      <w:r w:rsidRPr="00B359D6">
        <w:rPr>
          <w:rFonts w:asciiTheme="minorHAnsi" w:hAnsiTheme="minorHAnsi" w:cstheme="minorHAnsi"/>
          <w:sz w:val="24"/>
          <w:szCs w:val="24"/>
        </w:rPr>
        <w:t xml:space="preserve"> Conference IMMAGINI? Image and </w:t>
      </w:r>
      <w:proofErr w:type="spellStart"/>
      <w:r w:rsidRPr="00B359D6">
        <w:rPr>
          <w:rFonts w:asciiTheme="minorHAnsi" w:hAnsiTheme="minorHAnsi" w:cstheme="minorHAnsi"/>
          <w:sz w:val="24"/>
          <w:szCs w:val="24"/>
        </w:rPr>
        <w:t>Imagina</w:t>
      </w:r>
      <w:r w:rsidRPr="00B359D6">
        <w:rPr>
          <w:rFonts w:asciiTheme="minorHAnsi" w:hAnsiTheme="minorHAnsi" w:cstheme="minorHAnsi"/>
          <w:color w:val="333333"/>
          <w:sz w:val="24"/>
          <w:szCs w:val="24"/>
        </w:rPr>
        <w:t>tion</w:t>
      </w:r>
      <w:proofErr w:type="spellEnd"/>
      <w:r w:rsidRPr="00B359D6">
        <w:rPr>
          <w:rFonts w:asciiTheme="minorHAnsi" w:hAnsiTheme="minorHAnsi" w:cstheme="minorHAnsi"/>
          <w:color w:val="333333"/>
          <w:sz w:val="24"/>
          <w:szCs w:val="24"/>
        </w:rPr>
        <w:t xml:space="preserve"> </w:t>
      </w:r>
      <w:proofErr w:type="spellStart"/>
      <w:r w:rsidRPr="00B359D6">
        <w:rPr>
          <w:rFonts w:asciiTheme="minorHAnsi" w:hAnsiTheme="minorHAnsi" w:cstheme="minorHAnsi"/>
          <w:color w:val="333333"/>
          <w:sz w:val="24"/>
          <w:szCs w:val="24"/>
        </w:rPr>
        <w:t>between</w:t>
      </w:r>
      <w:proofErr w:type="spellEnd"/>
      <w:r w:rsidRPr="00B359D6">
        <w:rPr>
          <w:rFonts w:asciiTheme="minorHAnsi" w:hAnsiTheme="minorHAnsi" w:cstheme="minorHAnsi"/>
          <w:color w:val="333333"/>
          <w:sz w:val="24"/>
          <w:szCs w:val="24"/>
        </w:rPr>
        <w:t xml:space="preserve"> </w:t>
      </w:r>
      <w:proofErr w:type="spellStart"/>
      <w:r w:rsidRPr="00B359D6">
        <w:rPr>
          <w:rFonts w:asciiTheme="minorHAnsi" w:hAnsiTheme="minorHAnsi" w:cstheme="minorHAnsi"/>
          <w:color w:val="333333"/>
          <w:sz w:val="24"/>
          <w:szCs w:val="24"/>
        </w:rPr>
        <w:t>Representation</w:t>
      </w:r>
      <w:proofErr w:type="spellEnd"/>
      <w:r w:rsidRPr="00B359D6">
        <w:rPr>
          <w:rFonts w:asciiTheme="minorHAnsi" w:hAnsiTheme="minorHAnsi" w:cstheme="minorHAnsi"/>
          <w:color w:val="333333"/>
          <w:sz w:val="24"/>
          <w:szCs w:val="24"/>
        </w:rPr>
        <w:t xml:space="preserve">, </w:t>
      </w:r>
      <w:proofErr w:type="spellStart"/>
      <w:r w:rsidRPr="00B359D6">
        <w:rPr>
          <w:rFonts w:asciiTheme="minorHAnsi" w:hAnsiTheme="minorHAnsi" w:cstheme="minorHAnsi"/>
          <w:color w:val="333333"/>
          <w:sz w:val="24"/>
          <w:szCs w:val="24"/>
        </w:rPr>
        <w:t>Communication</w:t>
      </w:r>
      <w:proofErr w:type="spellEnd"/>
      <w:r w:rsidRPr="00B359D6">
        <w:rPr>
          <w:rFonts w:asciiTheme="minorHAnsi" w:hAnsiTheme="minorHAnsi" w:cstheme="minorHAnsi"/>
          <w:color w:val="333333"/>
          <w:sz w:val="24"/>
          <w:szCs w:val="24"/>
        </w:rPr>
        <w:t xml:space="preserve">, Education and </w:t>
      </w:r>
      <w:proofErr w:type="spellStart"/>
      <w:r w:rsidRPr="00B359D6">
        <w:rPr>
          <w:rFonts w:asciiTheme="minorHAnsi" w:hAnsiTheme="minorHAnsi" w:cstheme="minorHAnsi"/>
          <w:color w:val="333333"/>
          <w:sz w:val="24"/>
          <w:szCs w:val="24"/>
        </w:rPr>
        <w:t>Psychology</w:t>
      </w:r>
      <w:proofErr w:type="spellEnd"/>
      <w:r w:rsidRPr="00B359D6">
        <w:rPr>
          <w:rFonts w:asciiTheme="minorHAnsi" w:hAnsiTheme="minorHAnsi" w:cstheme="minorHAnsi"/>
          <w:color w:val="333333"/>
          <w:sz w:val="24"/>
          <w:szCs w:val="24"/>
        </w:rPr>
        <w:t xml:space="preserve">, Basel (CH), MDPI, 2018, pp. 1 - 9 </w:t>
      </w:r>
    </w:p>
    <w:p w14:paraId="0401D715" w14:textId="77777777" w:rsidR="00E52E0D" w:rsidRPr="001C571B" w:rsidRDefault="00E52E0D" w:rsidP="00332B28">
      <w:pPr>
        <w:pStyle w:val="Titolo"/>
        <w:numPr>
          <w:ilvl w:val="0"/>
          <w:numId w:val="11"/>
        </w:numPr>
        <w:ind w:left="0" w:firstLine="0"/>
        <w:jc w:val="both"/>
        <w:rPr>
          <w:rFonts w:asciiTheme="minorHAnsi" w:hAnsiTheme="minorHAnsi" w:cstheme="minorHAnsi"/>
          <w:b w:val="0"/>
          <w:bCs w:val="0"/>
        </w:rPr>
      </w:pPr>
      <w:r w:rsidRPr="001C571B">
        <w:rPr>
          <w:rFonts w:asciiTheme="minorHAnsi" w:hAnsiTheme="minorHAnsi" w:cstheme="minorHAnsi"/>
          <w:b w:val="0"/>
          <w:bCs w:val="0"/>
        </w:rPr>
        <w:t xml:space="preserve">E.A. Emili, V. Macchia, </w:t>
      </w:r>
      <w:r w:rsidRPr="001C571B">
        <w:rPr>
          <w:rFonts w:asciiTheme="minorHAnsi" w:hAnsiTheme="minorHAnsi" w:cstheme="minorHAnsi"/>
          <w:b w:val="0"/>
          <w:bCs w:val="0"/>
          <w:i/>
        </w:rPr>
        <w:t xml:space="preserve">Leggere l‘inclusione, Albi illustrati e libri per tutti e per ciascuno, </w:t>
      </w:r>
      <w:r w:rsidRPr="001C571B">
        <w:rPr>
          <w:rFonts w:asciiTheme="minorHAnsi" w:hAnsiTheme="minorHAnsi" w:cstheme="minorHAnsi"/>
          <w:b w:val="0"/>
          <w:bCs w:val="0"/>
        </w:rPr>
        <w:t>Edizioni ETS, Pisa 2020, p.7</w:t>
      </w:r>
    </w:p>
    <w:p w14:paraId="405A4D84" w14:textId="0C6541D7" w:rsidR="00E52E0D" w:rsidRDefault="00E52E0D" w:rsidP="00332B28">
      <w:pPr>
        <w:pStyle w:val="Titolo"/>
        <w:numPr>
          <w:ilvl w:val="0"/>
          <w:numId w:val="11"/>
        </w:numPr>
        <w:ind w:left="0" w:firstLine="0"/>
        <w:jc w:val="both"/>
        <w:rPr>
          <w:rFonts w:asciiTheme="minorHAnsi" w:hAnsiTheme="minorHAnsi" w:cstheme="minorHAnsi"/>
          <w:b w:val="0"/>
          <w:bCs w:val="0"/>
          <w:lang w:val="en-GB"/>
        </w:rPr>
      </w:pPr>
      <w:r w:rsidRPr="001C571B">
        <w:rPr>
          <w:rFonts w:asciiTheme="minorHAnsi" w:hAnsiTheme="minorHAnsi" w:cstheme="minorHAnsi"/>
          <w:b w:val="0"/>
          <w:bCs w:val="0"/>
          <w:lang w:val="en-GB"/>
        </w:rPr>
        <w:t xml:space="preserve">Y. Eriksson, </w:t>
      </w:r>
      <w:r w:rsidRPr="001C571B">
        <w:rPr>
          <w:rFonts w:asciiTheme="minorHAnsi" w:hAnsiTheme="minorHAnsi" w:cstheme="minorHAnsi"/>
          <w:b w:val="0"/>
          <w:bCs w:val="0"/>
          <w:i/>
          <w:lang w:val="en-GB"/>
        </w:rPr>
        <w:t xml:space="preserve">Livres </w:t>
      </w:r>
      <w:proofErr w:type="spellStart"/>
      <w:r w:rsidRPr="001C571B">
        <w:rPr>
          <w:rFonts w:asciiTheme="minorHAnsi" w:hAnsiTheme="minorHAnsi" w:cstheme="minorHAnsi"/>
          <w:b w:val="0"/>
          <w:bCs w:val="0"/>
          <w:i/>
          <w:lang w:val="en-GB"/>
        </w:rPr>
        <w:t>d'images</w:t>
      </w:r>
      <w:proofErr w:type="spellEnd"/>
      <w:r w:rsidRPr="001C571B">
        <w:rPr>
          <w:rFonts w:asciiTheme="minorHAnsi" w:hAnsiTheme="minorHAnsi" w:cstheme="minorHAnsi"/>
          <w:b w:val="0"/>
          <w:bCs w:val="0"/>
          <w:i/>
          <w:lang w:val="en-GB"/>
        </w:rPr>
        <w:t xml:space="preserve"> pour enfants </w:t>
      </w:r>
      <w:proofErr w:type="spellStart"/>
      <w:r w:rsidRPr="001C571B">
        <w:rPr>
          <w:rFonts w:asciiTheme="minorHAnsi" w:hAnsiTheme="minorHAnsi" w:cstheme="minorHAnsi"/>
          <w:b w:val="0"/>
          <w:bCs w:val="0"/>
          <w:i/>
          <w:lang w:val="en-GB"/>
        </w:rPr>
        <w:t>déficients</w:t>
      </w:r>
      <w:proofErr w:type="spellEnd"/>
      <w:r w:rsidRPr="001C571B">
        <w:rPr>
          <w:rFonts w:asciiTheme="minorHAnsi" w:hAnsiTheme="minorHAnsi" w:cstheme="minorHAnsi"/>
          <w:b w:val="0"/>
          <w:bCs w:val="0"/>
          <w:i/>
          <w:lang w:val="en-GB"/>
        </w:rPr>
        <w:t xml:space="preserve"> </w:t>
      </w:r>
      <w:proofErr w:type="spellStart"/>
      <w:r w:rsidRPr="001C571B">
        <w:rPr>
          <w:rFonts w:asciiTheme="minorHAnsi" w:hAnsiTheme="minorHAnsi" w:cstheme="minorHAnsi"/>
          <w:b w:val="0"/>
          <w:bCs w:val="0"/>
          <w:i/>
          <w:lang w:val="en-GB"/>
        </w:rPr>
        <w:t>visuels</w:t>
      </w:r>
      <w:proofErr w:type="spellEnd"/>
      <w:r w:rsidRPr="001C571B">
        <w:rPr>
          <w:rFonts w:asciiTheme="minorHAnsi" w:hAnsiTheme="minorHAnsi" w:cstheme="minorHAnsi"/>
          <w:b w:val="0"/>
          <w:bCs w:val="0"/>
          <w:i/>
          <w:lang w:val="en-GB"/>
        </w:rPr>
        <w:t xml:space="preserve">. Premières assises </w:t>
      </w:r>
      <w:proofErr w:type="spellStart"/>
      <w:r w:rsidRPr="001C571B">
        <w:rPr>
          <w:rFonts w:asciiTheme="minorHAnsi" w:hAnsiTheme="minorHAnsi" w:cstheme="minorHAnsi"/>
          <w:b w:val="0"/>
          <w:bCs w:val="0"/>
          <w:i/>
          <w:lang w:val="en-GB"/>
        </w:rPr>
        <w:t>européennes</w:t>
      </w:r>
      <w:proofErr w:type="spellEnd"/>
      <w:r w:rsidRPr="001C571B">
        <w:rPr>
          <w:rFonts w:asciiTheme="minorHAnsi" w:hAnsiTheme="minorHAnsi" w:cstheme="minorHAnsi"/>
          <w:b w:val="0"/>
          <w:bCs w:val="0"/>
          <w:i/>
          <w:lang w:val="en-GB"/>
        </w:rPr>
        <w:t xml:space="preserve"> du livre tactile</w:t>
      </w:r>
      <w:r w:rsidRPr="001C571B">
        <w:rPr>
          <w:rFonts w:asciiTheme="minorHAnsi" w:hAnsiTheme="minorHAnsi" w:cstheme="minorHAnsi"/>
          <w:b w:val="0"/>
          <w:bCs w:val="0"/>
          <w:lang w:val="en-GB"/>
        </w:rPr>
        <w:t xml:space="preserve">, Les </w:t>
      </w:r>
      <w:proofErr w:type="spellStart"/>
      <w:r w:rsidRPr="001C571B">
        <w:rPr>
          <w:rFonts w:asciiTheme="minorHAnsi" w:hAnsiTheme="minorHAnsi" w:cstheme="minorHAnsi"/>
          <w:b w:val="0"/>
          <w:bCs w:val="0"/>
          <w:lang w:val="en-GB"/>
        </w:rPr>
        <w:t>Doigts</w:t>
      </w:r>
      <w:proofErr w:type="spellEnd"/>
      <w:r w:rsidRPr="001C571B">
        <w:rPr>
          <w:rFonts w:asciiTheme="minorHAnsi" w:hAnsiTheme="minorHAnsi" w:cstheme="minorHAnsi"/>
          <w:b w:val="0"/>
          <w:bCs w:val="0"/>
          <w:lang w:val="en-GB"/>
        </w:rPr>
        <w:t xml:space="preserve"> </w:t>
      </w:r>
      <w:proofErr w:type="gramStart"/>
      <w:r w:rsidRPr="001C571B">
        <w:rPr>
          <w:rFonts w:asciiTheme="minorHAnsi" w:hAnsiTheme="minorHAnsi" w:cstheme="minorHAnsi"/>
          <w:b w:val="0"/>
          <w:bCs w:val="0"/>
          <w:lang w:val="en-GB"/>
        </w:rPr>
        <w:t>Qui</w:t>
      </w:r>
      <w:proofErr w:type="gramEnd"/>
      <w:r w:rsidRPr="001C571B">
        <w:rPr>
          <w:rFonts w:asciiTheme="minorHAnsi" w:hAnsiTheme="minorHAnsi" w:cstheme="minorHAnsi"/>
          <w:b w:val="0"/>
          <w:bCs w:val="0"/>
          <w:lang w:val="en-GB"/>
        </w:rPr>
        <w:t xml:space="preserve"> </w:t>
      </w:r>
      <w:proofErr w:type="spellStart"/>
      <w:r w:rsidRPr="001C571B">
        <w:rPr>
          <w:rFonts w:asciiTheme="minorHAnsi" w:hAnsiTheme="minorHAnsi" w:cstheme="minorHAnsi"/>
          <w:b w:val="0"/>
          <w:bCs w:val="0"/>
          <w:lang w:val="en-GB"/>
        </w:rPr>
        <w:t>Rêvent</w:t>
      </w:r>
      <w:proofErr w:type="spellEnd"/>
      <w:r w:rsidRPr="001C571B">
        <w:rPr>
          <w:rFonts w:asciiTheme="minorHAnsi" w:hAnsiTheme="minorHAnsi" w:cstheme="minorHAnsi"/>
          <w:b w:val="0"/>
          <w:bCs w:val="0"/>
          <w:lang w:val="en-GB"/>
        </w:rPr>
        <w:t>, Dijon 1999, p. 89</w:t>
      </w:r>
    </w:p>
    <w:p w14:paraId="2AC8A01B" w14:textId="76670277" w:rsidR="00CA0207" w:rsidRPr="00444168" w:rsidRDefault="00CA0207" w:rsidP="00CA0207">
      <w:pPr>
        <w:pStyle w:val="Paragrafoelenco"/>
        <w:numPr>
          <w:ilvl w:val="0"/>
          <w:numId w:val="11"/>
        </w:numPr>
        <w:tabs>
          <w:tab w:val="clear" w:pos="1068"/>
        </w:tabs>
        <w:ind w:left="0" w:firstLine="0"/>
        <w:rPr>
          <w:rFonts w:asciiTheme="minorHAnsi" w:hAnsiTheme="minorHAnsi" w:cstheme="minorHAnsi"/>
        </w:rPr>
      </w:pPr>
      <w:r>
        <w:rPr>
          <w:rStyle w:val="author"/>
          <w:rFonts w:asciiTheme="minorHAnsi" w:hAnsiTheme="minorHAnsi" w:cstheme="minorHAnsi"/>
          <w:color w:val="333333"/>
          <w:sz w:val="24"/>
          <w:szCs w:val="24"/>
        </w:rPr>
        <w:t xml:space="preserve">V. </w:t>
      </w:r>
      <w:proofErr w:type="gramStart"/>
      <w:r w:rsidRPr="00CA0207">
        <w:rPr>
          <w:rStyle w:val="author"/>
          <w:rFonts w:asciiTheme="minorHAnsi" w:hAnsiTheme="minorHAnsi" w:cstheme="minorHAnsi"/>
          <w:color w:val="333333"/>
          <w:sz w:val="24"/>
          <w:szCs w:val="24"/>
        </w:rPr>
        <w:t>Friso</w:t>
      </w:r>
      <w:r>
        <w:rPr>
          <w:rStyle w:val="author"/>
          <w:rFonts w:asciiTheme="minorHAnsi" w:hAnsiTheme="minorHAnsi" w:cstheme="minorHAnsi"/>
          <w:color w:val="333333"/>
          <w:sz w:val="24"/>
          <w:szCs w:val="24"/>
        </w:rPr>
        <w:t>,</w:t>
      </w:r>
      <w:r w:rsidRPr="00CA0207">
        <w:rPr>
          <w:rStyle w:val="author"/>
          <w:rFonts w:asciiTheme="minorHAnsi" w:hAnsiTheme="minorHAnsi" w:cstheme="minorHAnsi"/>
          <w:color w:val="333333"/>
          <w:sz w:val="24"/>
          <w:szCs w:val="24"/>
        </w:rPr>
        <w:t xml:space="preserve"> </w:t>
      </w:r>
      <w:r>
        <w:rPr>
          <w:rStyle w:val="author"/>
          <w:rFonts w:asciiTheme="minorHAnsi" w:hAnsiTheme="minorHAnsi" w:cstheme="minorHAnsi"/>
          <w:color w:val="333333"/>
          <w:sz w:val="24"/>
          <w:szCs w:val="24"/>
        </w:rPr>
        <w:t xml:space="preserve"> S.</w:t>
      </w:r>
      <w:proofErr w:type="gramEnd"/>
      <w:r>
        <w:rPr>
          <w:rStyle w:val="author"/>
          <w:rFonts w:asciiTheme="minorHAnsi" w:hAnsiTheme="minorHAnsi" w:cstheme="minorHAnsi"/>
          <w:color w:val="333333"/>
          <w:sz w:val="24"/>
          <w:szCs w:val="24"/>
        </w:rPr>
        <w:t xml:space="preserve"> </w:t>
      </w:r>
      <w:r w:rsidRPr="00CA0207">
        <w:rPr>
          <w:rStyle w:val="author"/>
          <w:rFonts w:asciiTheme="minorHAnsi" w:hAnsiTheme="minorHAnsi" w:cstheme="minorHAnsi"/>
          <w:color w:val="333333"/>
          <w:sz w:val="24"/>
          <w:szCs w:val="24"/>
        </w:rPr>
        <w:t>Marchesani</w:t>
      </w:r>
      <w:r w:rsidRPr="00444168">
        <w:rPr>
          <w:rStyle w:val="contentpasted0"/>
          <w:rFonts w:asciiTheme="minorHAnsi" w:hAnsiTheme="minorHAnsi" w:cstheme="minorHAnsi"/>
          <w:sz w:val="24"/>
          <w:szCs w:val="24"/>
          <w:shd w:val="clear" w:color="auto" w:fill="FFFFFF"/>
        </w:rPr>
        <w:t>,</w:t>
      </w:r>
      <w:r w:rsidRPr="00444168">
        <w:rPr>
          <w:rStyle w:val="apple-converted-space"/>
          <w:rFonts w:asciiTheme="minorHAnsi" w:hAnsiTheme="minorHAnsi" w:cstheme="minorHAnsi"/>
          <w:sz w:val="24"/>
          <w:szCs w:val="24"/>
          <w:shd w:val="clear" w:color="auto" w:fill="FFFFFF"/>
        </w:rPr>
        <w:t> </w:t>
      </w:r>
      <w:hyperlink r:id="rId13" w:tgtFrame="_blank" w:history="1">
        <w:r w:rsidRPr="00444168">
          <w:rPr>
            <w:rStyle w:val="Collegamentoipertestuale"/>
            <w:rFonts w:asciiTheme="minorHAnsi" w:hAnsiTheme="minorHAnsi" w:cstheme="minorHAnsi"/>
            <w:i/>
            <w:iCs/>
            <w:color w:val="auto"/>
            <w:sz w:val="24"/>
            <w:szCs w:val="24"/>
            <w:u w:val="none"/>
          </w:rPr>
          <w:t xml:space="preserve">Al di là delle barriere : la sfida dell’accessibilità artistica e culturale per le persone con disabilità visive = Beyond </w:t>
        </w:r>
        <w:proofErr w:type="spellStart"/>
        <w:r w:rsidRPr="00444168">
          <w:rPr>
            <w:rStyle w:val="Collegamentoipertestuale"/>
            <w:rFonts w:asciiTheme="minorHAnsi" w:hAnsiTheme="minorHAnsi" w:cstheme="minorHAnsi"/>
            <w:i/>
            <w:iCs/>
            <w:color w:val="auto"/>
            <w:sz w:val="24"/>
            <w:szCs w:val="24"/>
            <w:u w:val="none"/>
          </w:rPr>
          <w:t>barriers</w:t>
        </w:r>
        <w:proofErr w:type="spellEnd"/>
        <w:r w:rsidRPr="00444168">
          <w:rPr>
            <w:rStyle w:val="Collegamentoipertestuale"/>
            <w:rFonts w:asciiTheme="minorHAnsi" w:hAnsiTheme="minorHAnsi" w:cstheme="minorHAnsi"/>
            <w:i/>
            <w:iCs/>
            <w:color w:val="auto"/>
            <w:sz w:val="24"/>
            <w:szCs w:val="24"/>
            <w:u w:val="none"/>
          </w:rPr>
          <w:t xml:space="preserve"> : the challenge of </w:t>
        </w:r>
        <w:proofErr w:type="spellStart"/>
        <w:r w:rsidRPr="00444168">
          <w:rPr>
            <w:rStyle w:val="Collegamentoipertestuale"/>
            <w:rFonts w:asciiTheme="minorHAnsi" w:hAnsiTheme="minorHAnsi" w:cstheme="minorHAnsi"/>
            <w:i/>
            <w:iCs/>
            <w:color w:val="auto"/>
            <w:sz w:val="24"/>
            <w:szCs w:val="24"/>
            <w:u w:val="none"/>
          </w:rPr>
          <w:t>artistic</w:t>
        </w:r>
        <w:proofErr w:type="spellEnd"/>
        <w:r w:rsidRPr="00444168">
          <w:rPr>
            <w:rStyle w:val="Collegamentoipertestuale"/>
            <w:rFonts w:asciiTheme="minorHAnsi" w:hAnsiTheme="minorHAnsi" w:cstheme="minorHAnsi"/>
            <w:i/>
            <w:iCs/>
            <w:color w:val="auto"/>
            <w:sz w:val="24"/>
            <w:szCs w:val="24"/>
            <w:u w:val="none"/>
          </w:rPr>
          <w:t xml:space="preserve"> and cultural </w:t>
        </w:r>
        <w:proofErr w:type="spellStart"/>
        <w:r w:rsidRPr="00444168">
          <w:rPr>
            <w:rStyle w:val="Collegamentoipertestuale"/>
            <w:rFonts w:asciiTheme="minorHAnsi" w:hAnsiTheme="minorHAnsi" w:cstheme="minorHAnsi"/>
            <w:i/>
            <w:iCs/>
            <w:color w:val="auto"/>
            <w:sz w:val="24"/>
            <w:szCs w:val="24"/>
            <w:u w:val="none"/>
          </w:rPr>
          <w:t>accessibility</w:t>
        </w:r>
        <w:proofErr w:type="spellEnd"/>
        <w:r w:rsidRPr="00444168">
          <w:rPr>
            <w:rStyle w:val="Collegamentoipertestuale"/>
            <w:rFonts w:asciiTheme="minorHAnsi" w:hAnsiTheme="minorHAnsi" w:cstheme="minorHAnsi"/>
            <w:i/>
            <w:iCs/>
            <w:color w:val="auto"/>
            <w:sz w:val="24"/>
            <w:szCs w:val="24"/>
            <w:u w:val="none"/>
          </w:rPr>
          <w:t xml:space="preserve"> for people with visual impairments</w:t>
        </w:r>
      </w:hyperlink>
      <w:r w:rsidRPr="00444168">
        <w:rPr>
          <w:rStyle w:val="contentpasted0"/>
          <w:rFonts w:asciiTheme="minorHAnsi" w:hAnsiTheme="minorHAnsi" w:cstheme="minorHAnsi"/>
          <w:sz w:val="24"/>
          <w:szCs w:val="24"/>
          <w:shd w:val="clear" w:color="auto" w:fill="FFFFFF"/>
        </w:rPr>
        <w:t>, «ITALIAN JOURNAL OF SPECIAL EDUCATION FOR INCLUSION», 2022, 10, pp. 189 - 196 </w:t>
      </w:r>
    </w:p>
    <w:p w14:paraId="6DB2FC94" w14:textId="6E627F30" w:rsidR="00CA0207" w:rsidRPr="00444168" w:rsidRDefault="00CA0207" w:rsidP="00CA0207">
      <w:pPr>
        <w:pStyle w:val="Paragrafoelenco"/>
        <w:numPr>
          <w:ilvl w:val="0"/>
          <w:numId w:val="11"/>
        </w:numPr>
        <w:tabs>
          <w:tab w:val="clear" w:pos="1068"/>
          <w:tab w:val="num" w:pos="567"/>
        </w:tabs>
        <w:ind w:left="0" w:firstLine="0"/>
        <w:rPr>
          <w:rFonts w:asciiTheme="minorHAnsi" w:hAnsiTheme="minorHAnsi" w:cstheme="minorHAnsi"/>
        </w:rPr>
      </w:pPr>
      <w:r w:rsidRPr="00444168">
        <w:rPr>
          <w:rStyle w:val="author"/>
          <w:rFonts w:asciiTheme="minorHAnsi" w:hAnsiTheme="minorHAnsi" w:cstheme="minorHAnsi"/>
          <w:sz w:val="24"/>
          <w:szCs w:val="24"/>
          <w:shd w:val="clear" w:color="auto" w:fill="FFFFFF"/>
        </w:rPr>
        <w:t xml:space="preserve">V. Friso, </w:t>
      </w:r>
      <w:hyperlink r:id="rId14" w:tgtFrame="_blank" w:history="1">
        <w:r w:rsidRPr="00444168">
          <w:rPr>
            <w:rStyle w:val="Collegamentoipertestuale"/>
            <w:rFonts w:asciiTheme="minorHAnsi" w:hAnsiTheme="minorHAnsi" w:cstheme="minorHAnsi"/>
            <w:i/>
            <w:iCs/>
            <w:color w:val="auto"/>
            <w:sz w:val="24"/>
            <w:szCs w:val="24"/>
            <w:u w:val="none"/>
            <w:shd w:val="clear" w:color="auto" w:fill="FFFFFF"/>
          </w:rPr>
          <w:t>Percezione visiva e scuola. Barriere ed effetti secondari</w:t>
        </w:r>
      </w:hyperlink>
      <w:r w:rsidRPr="00444168">
        <w:rPr>
          <w:rStyle w:val="contentpasted1"/>
          <w:rFonts w:asciiTheme="minorHAnsi" w:hAnsiTheme="minorHAnsi" w:cstheme="minorHAnsi"/>
          <w:sz w:val="24"/>
          <w:szCs w:val="24"/>
          <w:shd w:val="clear" w:color="auto" w:fill="FFFFFF"/>
        </w:rPr>
        <w:t xml:space="preserve">, in: </w:t>
      </w:r>
      <w:hyperlink r:id="rId15" w:tgtFrame="loopstyle_link" w:history="1">
        <w:r w:rsidRPr="00444168">
          <w:rPr>
            <w:rStyle w:val="Collegamentoipertestuale"/>
            <w:rFonts w:asciiTheme="minorHAnsi" w:hAnsiTheme="minorHAnsi" w:cstheme="minorHAnsi"/>
            <w:color w:val="auto"/>
            <w:sz w:val="24"/>
            <w:szCs w:val="24"/>
            <w:u w:val="none"/>
            <w:shd w:val="clear" w:color="auto" w:fill="FFFFFF"/>
          </w:rPr>
          <w:t>Amalia Lavinia Rizzo</w:t>
        </w:r>
      </w:hyperlink>
      <w:r w:rsidRPr="00444168">
        <w:rPr>
          <w:rStyle w:val="contentpasted2"/>
          <w:rFonts w:asciiTheme="minorHAnsi" w:hAnsiTheme="minorHAnsi" w:cstheme="minorHAnsi"/>
          <w:sz w:val="24"/>
          <w:szCs w:val="24"/>
          <w:shd w:val="clear" w:color="auto" w:fill="FFFFFF"/>
        </w:rPr>
        <w:t>,</w:t>
      </w:r>
      <w:r w:rsidRPr="00444168">
        <w:rPr>
          <w:rStyle w:val="apple-converted-space"/>
          <w:rFonts w:asciiTheme="minorHAnsi" w:hAnsiTheme="minorHAnsi" w:cstheme="minorHAnsi"/>
          <w:sz w:val="24"/>
          <w:szCs w:val="24"/>
          <w:shd w:val="clear" w:color="auto" w:fill="FFFFFF"/>
        </w:rPr>
        <w:t> </w:t>
      </w:r>
      <w:hyperlink r:id="rId16" w:tgtFrame="loopstyle_link" w:history="1">
        <w:r w:rsidRPr="00444168">
          <w:rPr>
            <w:rStyle w:val="Collegamentoipertestuale"/>
            <w:rFonts w:asciiTheme="minorHAnsi" w:hAnsiTheme="minorHAnsi" w:cstheme="minorHAnsi"/>
            <w:color w:val="auto"/>
            <w:sz w:val="24"/>
            <w:szCs w:val="24"/>
            <w:u w:val="none"/>
            <w:shd w:val="clear" w:color="auto" w:fill="FFFFFF"/>
          </w:rPr>
          <w:t>Veronica Riccardi</w:t>
        </w:r>
      </w:hyperlink>
      <w:r w:rsidRPr="00444168">
        <w:rPr>
          <w:rStyle w:val="contentpasted1"/>
          <w:rFonts w:asciiTheme="minorHAnsi" w:hAnsiTheme="minorHAnsi" w:cstheme="minorHAnsi"/>
          <w:sz w:val="24"/>
          <w:szCs w:val="24"/>
          <w:shd w:val="clear" w:color="auto" w:fill="FFFFFF"/>
        </w:rPr>
        <w:t> (a cura di) La formazione degli insegnanti: problemi, prospettive e proposte per una scuola di qualità e aperta a tutti e tutte, Lecce, Pensa Multimedia, 2022, pp. 284 - 288 </w:t>
      </w:r>
    </w:p>
    <w:p w14:paraId="775F4854" w14:textId="5C29895F" w:rsidR="00CA0207" w:rsidRPr="00444168" w:rsidRDefault="00CA0207" w:rsidP="00EC263D">
      <w:pPr>
        <w:pStyle w:val="Paragrafoelenco"/>
        <w:numPr>
          <w:ilvl w:val="0"/>
          <w:numId w:val="11"/>
        </w:numPr>
        <w:ind w:left="0" w:firstLine="0"/>
        <w:rPr>
          <w:rFonts w:asciiTheme="minorHAnsi" w:hAnsiTheme="minorHAnsi" w:cstheme="minorHAnsi"/>
          <w:sz w:val="24"/>
          <w:szCs w:val="24"/>
          <w:lang w:val="en-GB"/>
        </w:rPr>
      </w:pPr>
      <w:r w:rsidRPr="00444168">
        <w:rPr>
          <w:rStyle w:val="author"/>
          <w:rFonts w:asciiTheme="minorHAnsi" w:hAnsiTheme="minorHAnsi" w:cstheme="minorHAnsi"/>
          <w:sz w:val="24"/>
          <w:szCs w:val="24"/>
        </w:rPr>
        <w:t xml:space="preserve">V. Friso, M. Vidotto, </w:t>
      </w:r>
      <w:hyperlink r:id="rId17" w:tgtFrame="_blank" w:history="1">
        <w:r w:rsidRPr="00444168">
          <w:rPr>
            <w:rStyle w:val="Collegamentoipertestuale"/>
            <w:rFonts w:asciiTheme="minorHAnsi" w:hAnsiTheme="minorHAnsi" w:cstheme="minorHAnsi"/>
            <w:i/>
            <w:iCs/>
            <w:color w:val="auto"/>
            <w:sz w:val="24"/>
            <w:szCs w:val="24"/>
            <w:u w:val="none"/>
          </w:rPr>
          <w:t>Lettura, infanzia e disabilità visiva. Un connubio possibile?</w:t>
        </w:r>
      </w:hyperlink>
      <w:r w:rsidRPr="00444168">
        <w:rPr>
          <w:rStyle w:val="contentpasted3"/>
          <w:rFonts w:asciiTheme="minorHAnsi" w:hAnsiTheme="minorHAnsi" w:cstheme="minorHAnsi"/>
          <w:sz w:val="24"/>
          <w:szCs w:val="24"/>
          <w:shd w:val="clear" w:color="auto" w:fill="FFFFFF"/>
        </w:rPr>
        <w:t>, «CQIA RIVISTA», 2019, 9, pp. 103 - 112</w:t>
      </w:r>
    </w:p>
    <w:p w14:paraId="1E1DBF43" w14:textId="77777777" w:rsidR="00E52E0D" w:rsidRPr="001C571B" w:rsidRDefault="00E52E0D" w:rsidP="00332B28">
      <w:pPr>
        <w:pStyle w:val="Titolo"/>
        <w:numPr>
          <w:ilvl w:val="0"/>
          <w:numId w:val="11"/>
        </w:numPr>
        <w:ind w:left="0" w:firstLine="0"/>
        <w:jc w:val="both"/>
        <w:rPr>
          <w:rFonts w:asciiTheme="minorHAnsi" w:hAnsiTheme="minorHAnsi" w:cstheme="minorHAnsi"/>
          <w:b w:val="0"/>
          <w:bCs w:val="0"/>
        </w:rPr>
      </w:pPr>
      <w:r w:rsidRPr="001C571B">
        <w:rPr>
          <w:rFonts w:asciiTheme="minorHAnsi" w:hAnsiTheme="minorHAnsi" w:cstheme="minorHAnsi"/>
          <w:b w:val="0"/>
          <w:bCs w:val="0"/>
        </w:rPr>
        <w:t xml:space="preserve">Y. </w:t>
      </w:r>
      <w:proofErr w:type="spellStart"/>
      <w:r w:rsidRPr="001C571B">
        <w:rPr>
          <w:rFonts w:asciiTheme="minorHAnsi" w:hAnsiTheme="minorHAnsi" w:cstheme="minorHAnsi"/>
          <w:b w:val="0"/>
          <w:bCs w:val="0"/>
        </w:rPr>
        <w:t>Hatwell</w:t>
      </w:r>
      <w:proofErr w:type="spellEnd"/>
      <w:r w:rsidRPr="001C571B">
        <w:rPr>
          <w:rFonts w:asciiTheme="minorHAnsi" w:hAnsiTheme="minorHAnsi" w:cstheme="minorHAnsi"/>
          <w:b w:val="0"/>
          <w:bCs w:val="0"/>
        </w:rPr>
        <w:t xml:space="preserve">, </w:t>
      </w:r>
      <w:r w:rsidRPr="001C571B">
        <w:rPr>
          <w:rFonts w:asciiTheme="minorHAnsi" w:hAnsiTheme="minorHAnsi" w:cstheme="minorHAnsi"/>
          <w:b w:val="0"/>
          <w:bCs w:val="0"/>
          <w:i/>
        </w:rPr>
        <w:t>Psicologia cognitiva della cecità precoce</w:t>
      </w:r>
      <w:r w:rsidRPr="001C571B">
        <w:rPr>
          <w:rFonts w:asciiTheme="minorHAnsi" w:hAnsiTheme="minorHAnsi" w:cstheme="minorHAnsi"/>
          <w:b w:val="0"/>
          <w:bCs w:val="0"/>
        </w:rPr>
        <w:t>. Biblioteca Italiana per i Ciechi "Regina Margherita", Monza 2010, p. 160</w:t>
      </w:r>
    </w:p>
    <w:p w14:paraId="7D654114" w14:textId="5685A05A" w:rsidR="00993FAD" w:rsidRPr="005E54CC" w:rsidRDefault="00D17D29" w:rsidP="001055EE">
      <w:pPr>
        <w:pStyle w:val="Titolo"/>
        <w:numPr>
          <w:ilvl w:val="0"/>
          <w:numId w:val="11"/>
        </w:numPr>
        <w:ind w:left="0" w:firstLine="0"/>
        <w:jc w:val="both"/>
        <w:rPr>
          <w:rFonts w:asciiTheme="minorHAnsi" w:hAnsiTheme="minorHAnsi" w:cstheme="minorHAnsi"/>
          <w:b w:val="0"/>
          <w:bCs w:val="0"/>
          <w:lang w:val="en-GB"/>
        </w:rPr>
      </w:pPr>
      <w:r w:rsidRPr="005E54CC">
        <w:rPr>
          <w:rFonts w:asciiTheme="minorHAnsi" w:hAnsiTheme="minorHAnsi" w:cstheme="minorHAnsi"/>
          <w:b w:val="0"/>
          <w:bCs w:val="0"/>
          <w:lang w:val="en-GB"/>
        </w:rPr>
        <w:t xml:space="preserve">S.M. </w:t>
      </w:r>
      <w:proofErr w:type="spellStart"/>
      <w:r w:rsidRPr="005E54CC">
        <w:rPr>
          <w:rFonts w:asciiTheme="minorHAnsi" w:hAnsiTheme="minorHAnsi" w:cstheme="minorHAnsi"/>
          <w:b w:val="0"/>
          <w:bCs w:val="0"/>
          <w:lang w:val="en-GB"/>
        </w:rPr>
        <w:t>Kosslyn</w:t>
      </w:r>
      <w:proofErr w:type="spellEnd"/>
      <w:r w:rsidRPr="005E54CC">
        <w:rPr>
          <w:rFonts w:asciiTheme="minorHAnsi" w:hAnsiTheme="minorHAnsi" w:cstheme="minorHAnsi"/>
          <w:b w:val="0"/>
          <w:bCs w:val="0"/>
          <w:lang w:val="en-GB"/>
        </w:rPr>
        <w:t xml:space="preserve">, </w:t>
      </w:r>
      <w:r w:rsidRPr="005E54CC">
        <w:rPr>
          <w:rFonts w:asciiTheme="minorHAnsi" w:hAnsiTheme="minorHAnsi" w:cstheme="minorHAnsi"/>
          <w:b w:val="0"/>
          <w:bCs w:val="0"/>
          <w:i/>
          <w:lang w:val="en-GB"/>
        </w:rPr>
        <w:t xml:space="preserve">Mental </w:t>
      </w:r>
      <w:proofErr w:type="spellStart"/>
      <w:r w:rsidRPr="005E54CC">
        <w:rPr>
          <w:rFonts w:asciiTheme="minorHAnsi" w:hAnsiTheme="minorHAnsi" w:cstheme="minorHAnsi"/>
          <w:b w:val="0"/>
          <w:bCs w:val="0"/>
          <w:i/>
          <w:lang w:val="en-GB"/>
        </w:rPr>
        <w:t>Imaginery</w:t>
      </w:r>
      <w:proofErr w:type="spellEnd"/>
      <w:r w:rsidRPr="005E54CC">
        <w:rPr>
          <w:rFonts w:asciiTheme="minorHAnsi" w:hAnsiTheme="minorHAnsi" w:cstheme="minorHAnsi"/>
          <w:b w:val="0"/>
          <w:bCs w:val="0"/>
          <w:lang w:val="en-GB"/>
        </w:rPr>
        <w:t xml:space="preserve">. In D. N. </w:t>
      </w:r>
      <w:proofErr w:type="spellStart"/>
      <w:r w:rsidRPr="005E54CC">
        <w:rPr>
          <w:rFonts w:asciiTheme="minorHAnsi" w:hAnsiTheme="minorHAnsi" w:cstheme="minorHAnsi"/>
          <w:b w:val="0"/>
          <w:bCs w:val="0"/>
          <w:lang w:val="en-GB"/>
        </w:rPr>
        <w:t>Osherson</w:t>
      </w:r>
      <w:proofErr w:type="spellEnd"/>
      <w:r w:rsidRPr="005E54CC">
        <w:rPr>
          <w:rFonts w:asciiTheme="minorHAnsi" w:hAnsiTheme="minorHAnsi" w:cstheme="minorHAnsi"/>
          <w:b w:val="0"/>
          <w:bCs w:val="0"/>
          <w:lang w:val="en-GB"/>
        </w:rPr>
        <w:t xml:space="preserve">, S. M. </w:t>
      </w:r>
      <w:proofErr w:type="spellStart"/>
      <w:r w:rsidRPr="005E54CC">
        <w:rPr>
          <w:rFonts w:asciiTheme="minorHAnsi" w:hAnsiTheme="minorHAnsi" w:cstheme="minorHAnsi"/>
          <w:b w:val="0"/>
          <w:bCs w:val="0"/>
          <w:lang w:val="en-GB"/>
        </w:rPr>
        <w:t>Kosslyn</w:t>
      </w:r>
      <w:proofErr w:type="spellEnd"/>
      <w:r w:rsidRPr="005E54CC">
        <w:rPr>
          <w:rFonts w:asciiTheme="minorHAnsi" w:hAnsiTheme="minorHAnsi" w:cstheme="minorHAnsi"/>
          <w:b w:val="0"/>
          <w:bCs w:val="0"/>
          <w:lang w:val="en-GB"/>
        </w:rPr>
        <w:t xml:space="preserve">, &amp; J. M. </w:t>
      </w:r>
      <w:proofErr w:type="spellStart"/>
      <w:r w:rsidRPr="005E54CC">
        <w:rPr>
          <w:rFonts w:asciiTheme="minorHAnsi" w:hAnsiTheme="minorHAnsi" w:cstheme="minorHAnsi"/>
          <w:b w:val="0"/>
          <w:bCs w:val="0"/>
          <w:lang w:val="en-GB"/>
        </w:rPr>
        <w:t>Hollerbach</w:t>
      </w:r>
      <w:proofErr w:type="spellEnd"/>
      <w:r w:rsidRPr="005E54CC">
        <w:rPr>
          <w:rFonts w:asciiTheme="minorHAnsi" w:hAnsiTheme="minorHAnsi" w:cstheme="minorHAnsi"/>
          <w:b w:val="0"/>
          <w:bCs w:val="0"/>
          <w:lang w:val="en-GB"/>
        </w:rPr>
        <w:t xml:space="preserve">, </w:t>
      </w:r>
      <w:r w:rsidRPr="005E54CC">
        <w:rPr>
          <w:rFonts w:asciiTheme="minorHAnsi" w:hAnsiTheme="minorHAnsi" w:cstheme="minorHAnsi"/>
          <w:b w:val="0"/>
          <w:bCs w:val="0"/>
          <w:i/>
          <w:lang w:val="en-GB"/>
        </w:rPr>
        <w:t>Visual cognition and action: An invitation to cognitive science</w:t>
      </w:r>
      <w:r w:rsidRPr="005E54CC">
        <w:rPr>
          <w:rFonts w:asciiTheme="minorHAnsi" w:hAnsiTheme="minorHAnsi" w:cstheme="minorHAnsi"/>
          <w:b w:val="0"/>
          <w:bCs w:val="0"/>
          <w:lang w:val="en-GB"/>
        </w:rPr>
        <w:t>, vol. 2, The MIT Press, Cambridge Massachusetts 1990, pp. 73-97</w:t>
      </w:r>
    </w:p>
    <w:p w14:paraId="6B347F1A" w14:textId="73AC4266" w:rsidR="00E52E0D" w:rsidRPr="001C571B" w:rsidRDefault="00E52E0D" w:rsidP="00332B28">
      <w:pPr>
        <w:pStyle w:val="Titolo"/>
        <w:numPr>
          <w:ilvl w:val="0"/>
          <w:numId w:val="11"/>
        </w:numPr>
        <w:ind w:left="0" w:firstLine="0"/>
        <w:jc w:val="both"/>
        <w:rPr>
          <w:rFonts w:asciiTheme="minorHAnsi" w:hAnsiTheme="minorHAnsi" w:cstheme="minorHAnsi"/>
          <w:b w:val="0"/>
          <w:bCs w:val="0"/>
          <w:lang w:val="en-GB"/>
        </w:rPr>
      </w:pPr>
      <w:r w:rsidRPr="001C571B">
        <w:rPr>
          <w:rFonts w:asciiTheme="minorHAnsi" w:hAnsiTheme="minorHAnsi" w:cstheme="minorHAnsi"/>
          <w:b w:val="0"/>
          <w:bCs w:val="0"/>
          <w:lang w:val="en-GB"/>
        </w:rPr>
        <w:t xml:space="preserve">S. </w:t>
      </w:r>
      <w:proofErr w:type="spellStart"/>
      <w:r w:rsidRPr="001C571B">
        <w:rPr>
          <w:rFonts w:asciiTheme="minorHAnsi" w:hAnsiTheme="minorHAnsi" w:cstheme="minorHAnsi"/>
          <w:b w:val="0"/>
          <w:bCs w:val="0"/>
          <w:lang w:val="en-GB"/>
        </w:rPr>
        <w:t>Sandström</w:t>
      </w:r>
      <w:proofErr w:type="spellEnd"/>
      <w:r w:rsidRPr="001C571B">
        <w:rPr>
          <w:rFonts w:asciiTheme="minorHAnsi" w:hAnsiTheme="minorHAnsi" w:cstheme="minorHAnsi"/>
          <w:b w:val="0"/>
          <w:bCs w:val="0"/>
          <w:lang w:val="en-GB"/>
        </w:rPr>
        <w:t xml:space="preserve">, </w:t>
      </w:r>
      <w:r w:rsidRPr="001C571B">
        <w:rPr>
          <w:rFonts w:asciiTheme="minorHAnsi" w:hAnsiTheme="minorHAnsi" w:cstheme="minorHAnsi"/>
          <w:b w:val="0"/>
          <w:bCs w:val="0"/>
          <w:i/>
          <w:lang w:val="en-GB"/>
        </w:rPr>
        <w:t xml:space="preserve">Intuition </w:t>
      </w:r>
      <w:proofErr w:type="spellStart"/>
      <w:r w:rsidRPr="001C571B">
        <w:rPr>
          <w:rFonts w:asciiTheme="minorHAnsi" w:hAnsiTheme="minorHAnsi" w:cstheme="minorHAnsi"/>
          <w:b w:val="0"/>
          <w:bCs w:val="0"/>
          <w:i/>
          <w:lang w:val="en-GB"/>
        </w:rPr>
        <w:t>och</w:t>
      </w:r>
      <w:proofErr w:type="spellEnd"/>
      <w:r w:rsidRPr="001C571B">
        <w:rPr>
          <w:rFonts w:asciiTheme="minorHAnsi" w:hAnsiTheme="minorHAnsi" w:cstheme="minorHAnsi"/>
          <w:b w:val="0"/>
          <w:bCs w:val="0"/>
          <w:i/>
          <w:lang w:val="en-GB"/>
        </w:rPr>
        <w:t xml:space="preserve"> </w:t>
      </w:r>
      <w:proofErr w:type="spellStart"/>
      <w:r w:rsidRPr="001C571B">
        <w:rPr>
          <w:rFonts w:asciiTheme="minorHAnsi" w:hAnsiTheme="minorHAnsi" w:cstheme="minorHAnsi"/>
          <w:b w:val="0"/>
          <w:bCs w:val="0"/>
          <w:i/>
          <w:lang w:val="en-GB"/>
        </w:rPr>
        <w:t>åskådlighet</w:t>
      </w:r>
      <w:proofErr w:type="spellEnd"/>
      <w:r w:rsidRPr="001C571B">
        <w:rPr>
          <w:rFonts w:asciiTheme="minorHAnsi" w:hAnsiTheme="minorHAnsi" w:cstheme="minorHAnsi"/>
          <w:b w:val="0"/>
          <w:bCs w:val="0"/>
          <w:lang w:val="en-GB"/>
        </w:rPr>
        <w:t xml:space="preserve">, Stockholm, Carlsson </w:t>
      </w:r>
      <w:proofErr w:type="spellStart"/>
      <w:r w:rsidRPr="001C571B">
        <w:rPr>
          <w:rFonts w:asciiTheme="minorHAnsi" w:hAnsiTheme="minorHAnsi" w:cstheme="minorHAnsi"/>
          <w:b w:val="0"/>
          <w:bCs w:val="0"/>
          <w:lang w:val="en-GB"/>
        </w:rPr>
        <w:t>Bokförlag</w:t>
      </w:r>
      <w:proofErr w:type="spellEnd"/>
      <w:r w:rsidRPr="001C571B">
        <w:rPr>
          <w:rFonts w:asciiTheme="minorHAnsi" w:hAnsiTheme="minorHAnsi" w:cstheme="minorHAnsi"/>
          <w:b w:val="0"/>
          <w:bCs w:val="0"/>
          <w:lang w:val="en-GB"/>
        </w:rPr>
        <w:t xml:space="preserve"> 1996, p.20</w:t>
      </w:r>
      <w:r w:rsidR="009357CC" w:rsidRPr="001C571B">
        <w:rPr>
          <w:rFonts w:asciiTheme="minorHAnsi" w:hAnsiTheme="minorHAnsi" w:cstheme="minorHAnsi"/>
          <w:b w:val="0"/>
          <w:bCs w:val="0"/>
          <w:lang w:val="en-GB"/>
        </w:rPr>
        <w:t>.</w:t>
      </w:r>
    </w:p>
    <w:p w14:paraId="0FFA49C9" w14:textId="77777777" w:rsidR="00E52E0D" w:rsidRPr="001C571B" w:rsidRDefault="00E52E0D" w:rsidP="00332B28">
      <w:pPr>
        <w:pStyle w:val="Titolo"/>
        <w:numPr>
          <w:ilvl w:val="0"/>
          <w:numId w:val="11"/>
        </w:numPr>
        <w:ind w:left="0" w:firstLine="0"/>
        <w:jc w:val="both"/>
        <w:rPr>
          <w:rFonts w:asciiTheme="minorHAnsi" w:hAnsiTheme="minorHAnsi" w:cstheme="minorHAnsi"/>
          <w:b w:val="0"/>
          <w:bCs w:val="0"/>
        </w:rPr>
      </w:pPr>
      <w:r w:rsidRPr="001C571B">
        <w:rPr>
          <w:rFonts w:asciiTheme="minorHAnsi" w:hAnsiTheme="minorHAnsi" w:cstheme="minorHAnsi"/>
          <w:b w:val="0"/>
          <w:bCs w:val="0"/>
        </w:rPr>
        <w:t xml:space="preserve">B. </w:t>
      </w:r>
      <w:proofErr w:type="spellStart"/>
      <w:r w:rsidRPr="001C571B">
        <w:rPr>
          <w:rFonts w:asciiTheme="minorHAnsi" w:hAnsiTheme="minorHAnsi" w:cstheme="minorHAnsi"/>
          <w:b w:val="0"/>
          <w:bCs w:val="0"/>
        </w:rPr>
        <w:t>Tognolini</w:t>
      </w:r>
      <w:proofErr w:type="spellEnd"/>
      <w:r w:rsidRPr="001C571B">
        <w:rPr>
          <w:rFonts w:asciiTheme="minorHAnsi" w:hAnsiTheme="minorHAnsi" w:cstheme="minorHAnsi"/>
          <w:b w:val="0"/>
          <w:bCs w:val="0"/>
        </w:rPr>
        <w:t xml:space="preserve">, R. Valentino </w:t>
      </w:r>
      <w:proofErr w:type="gramStart"/>
      <w:r w:rsidRPr="001C571B">
        <w:rPr>
          <w:rFonts w:asciiTheme="minorHAnsi" w:hAnsiTheme="minorHAnsi" w:cstheme="minorHAnsi"/>
          <w:b w:val="0"/>
          <w:bCs w:val="0"/>
        </w:rPr>
        <w:t xml:space="preserve">Merletti,  </w:t>
      </w:r>
      <w:r w:rsidRPr="001C571B">
        <w:rPr>
          <w:rFonts w:asciiTheme="minorHAnsi" w:hAnsiTheme="minorHAnsi" w:cstheme="minorHAnsi"/>
          <w:b w:val="0"/>
          <w:bCs w:val="0"/>
          <w:i/>
        </w:rPr>
        <w:t>Leggimi</w:t>
      </w:r>
      <w:proofErr w:type="gramEnd"/>
      <w:r w:rsidRPr="001C571B">
        <w:rPr>
          <w:rFonts w:asciiTheme="minorHAnsi" w:hAnsiTheme="minorHAnsi" w:cstheme="minorHAnsi"/>
          <w:b w:val="0"/>
          <w:bCs w:val="0"/>
          <w:i/>
        </w:rPr>
        <w:t xml:space="preserve"> forte. Accompagnare i bambini nel grande universo della lettura</w:t>
      </w:r>
      <w:r w:rsidRPr="001C571B">
        <w:rPr>
          <w:rFonts w:asciiTheme="minorHAnsi" w:hAnsiTheme="minorHAnsi" w:cstheme="minorHAnsi"/>
          <w:b w:val="0"/>
          <w:bCs w:val="0"/>
        </w:rPr>
        <w:t>, Salani, Milano 2006, p. 38.</w:t>
      </w:r>
    </w:p>
    <w:p w14:paraId="1C0F20C5" w14:textId="3BD53529" w:rsidR="000035B6" w:rsidRPr="001C571B" w:rsidRDefault="000035B6" w:rsidP="00332B28">
      <w:pPr>
        <w:pStyle w:val="Titolo"/>
        <w:numPr>
          <w:ilvl w:val="0"/>
          <w:numId w:val="11"/>
        </w:numPr>
        <w:ind w:left="0" w:firstLine="0"/>
        <w:jc w:val="both"/>
        <w:rPr>
          <w:rFonts w:asciiTheme="minorHAnsi" w:hAnsiTheme="minorHAnsi" w:cstheme="minorHAnsi"/>
          <w:b w:val="0"/>
          <w:bCs w:val="0"/>
          <w:lang w:val="en-GB"/>
        </w:rPr>
      </w:pPr>
      <w:r w:rsidRPr="001C571B">
        <w:rPr>
          <w:rFonts w:asciiTheme="minorHAnsi" w:hAnsiTheme="minorHAnsi" w:cstheme="minorHAnsi"/>
          <w:b w:val="0"/>
          <w:bCs w:val="0"/>
          <w:lang w:val="en-GB"/>
        </w:rPr>
        <w:t xml:space="preserve">E. </w:t>
      </w:r>
      <w:proofErr w:type="spellStart"/>
      <w:r w:rsidRPr="001C571B">
        <w:rPr>
          <w:rFonts w:asciiTheme="minorHAnsi" w:hAnsiTheme="minorHAnsi" w:cstheme="minorHAnsi"/>
          <w:b w:val="0"/>
          <w:bCs w:val="0"/>
          <w:lang w:val="en-GB"/>
        </w:rPr>
        <w:t>Tronick</w:t>
      </w:r>
      <w:proofErr w:type="spellEnd"/>
      <w:r w:rsidRPr="001C571B">
        <w:rPr>
          <w:rFonts w:asciiTheme="minorHAnsi" w:hAnsiTheme="minorHAnsi" w:cstheme="minorHAnsi"/>
          <w:b w:val="0"/>
          <w:bCs w:val="0"/>
          <w:lang w:val="en-GB"/>
        </w:rPr>
        <w:t xml:space="preserve">., H. Als, T. Brazelton, </w:t>
      </w:r>
      <w:r w:rsidRPr="001C571B">
        <w:rPr>
          <w:rFonts w:asciiTheme="minorHAnsi" w:hAnsiTheme="minorHAnsi" w:cstheme="minorHAnsi"/>
          <w:b w:val="0"/>
          <w:bCs w:val="0"/>
          <w:i/>
          <w:lang w:val="en-GB"/>
        </w:rPr>
        <w:t>The infant’s response to entrapment between contradictory messages in face-to-face interaction</w:t>
      </w:r>
      <w:r w:rsidRPr="001C571B">
        <w:rPr>
          <w:rFonts w:asciiTheme="minorHAnsi" w:hAnsiTheme="minorHAnsi" w:cstheme="minorHAnsi"/>
          <w:b w:val="0"/>
          <w:bCs w:val="0"/>
          <w:lang w:val="en-GB"/>
        </w:rPr>
        <w:t>, in “</w:t>
      </w:r>
      <w:r w:rsidRPr="001C571B">
        <w:rPr>
          <w:rFonts w:asciiTheme="minorHAnsi" w:hAnsiTheme="minorHAnsi" w:cstheme="minorHAnsi"/>
          <w:b w:val="0"/>
          <w:bCs w:val="0"/>
          <w:i/>
          <w:lang w:val="en-GB"/>
        </w:rPr>
        <w:t>Journal of the American Academy of Child Psychiatry</w:t>
      </w:r>
      <w:r w:rsidRPr="001C571B">
        <w:rPr>
          <w:rFonts w:asciiTheme="minorHAnsi" w:hAnsiTheme="minorHAnsi" w:cstheme="minorHAnsi"/>
          <w:b w:val="0"/>
          <w:bCs w:val="0"/>
          <w:lang w:val="en-GB"/>
        </w:rPr>
        <w:t>”, 17 (1978), pp. 1-13.</w:t>
      </w:r>
    </w:p>
    <w:p w14:paraId="0A7A3154" w14:textId="77777777" w:rsidR="00207D96" w:rsidRPr="001C571B" w:rsidRDefault="00207D96" w:rsidP="00207D96">
      <w:pPr>
        <w:pStyle w:val="Titolo"/>
        <w:jc w:val="both"/>
        <w:rPr>
          <w:rFonts w:asciiTheme="minorHAnsi" w:hAnsiTheme="minorHAnsi" w:cstheme="minorHAnsi"/>
          <w:b w:val="0"/>
          <w:bCs w:val="0"/>
          <w:lang w:val="en-GB"/>
        </w:rPr>
      </w:pPr>
    </w:p>
    <w:p w14:paraId="585C741E" w14:textId="77777777" w:rsidR="00993FAD" w:rsidRPr="001C571B" w:rsidRDefault="00993FAD" w:rsidP="009E64F5">
      <w:pPr>
        <w:pStyle w:val="Titolo"/>
        <w:jc w:val="both"/>
        <w:rPr>
          <w:rFonts w:asciiTheme="minorHAnsi" w:hAnsiTheme="minorHAnsi" w:cstheme="minorHAnsi"/>
          <w:b w:val="0"/>
          <w:bCs w:val="0"/>
          <w:lang w:val="en-GB"/>
        </w:rPr>
      </w:pPr>
    </w:p>
    <w:p w14:paraId="596F0BFC" w14:textId="162FE4AE" w:rsidR="00BC52CB" w:rsidRPr="001C571B" w:rsidRDefault="00BC52CB" w:rsidP="009E64F5">
      <w:pPr>
        <w:pStyle w:val="Titolo"/>
        <w:jc w:val="left"/>
        <w:rPr>
          <w:rFonts w:asciiTheme="minorHAnsi" w:hAnsiTheme="minorHAnsi" w:cstheme="minorHAnsi"/>
        </w:rPr>
      </w:pPr>
      <w:r w:rsidRPr="001C571B">
        <w:rPr>
          <w:rFonts w:asciiTheme="minorHAnsi" w:hAnsiTheme="minorHAnsi" w:cstheme="minorHAnsi"/>
        </w:rPr>
        <w:t>Approccio metodologico e fasi della ricerca</w:t>
      </w:r>
    </w:p>
    <w:p w14:paraId="142BAAB3" w14:textId="77777777" w:rsidR="00BC52CB" w:rsidRPr="001C571B" w:rsidRDefault="00BC52CB" w:rsidP="009E64F5">
      <w:pPr>
        <w:pStyle w:val="Titolo"/>
        <w:jc w:val="left"/>
        <w:rPr>
          <w:rFonts w:asciiTheme="minorHAnsi" w:hAnsiTheme="minorHAnsi" w:cstheme="minorHAnsi"/>
        </w:rPr>
      </w:pPr>
    </w:p>
    <w:p w14:paraId="41ED6EB9" w14:textId="37FCE7A3" w:rsidR="00BC52CB" w:rsidRPr="001C571B" w:rsidRDefault="009A346D" w:rsidP="009E64F5">
      <w:pPr>
        <w:pStyle w:val="Titolo"/>
        <w:jc w:val="left"/>
        <w:rPr>
          <w:rFonts w:asciiTheme="minorHAnsi" w:hAnsiTheme="minorHAnsi" w:cstheme="minorHAnsi"/>
          <w:i/>
          <w:iCs/>
        </w:rPr>
      </w:pPr>
      <w:r w:rsidRPr="001C571B">
        <w:rPr>
          <w:rFonts w:asciiTheme="minorHAnsi" w:hAnsiTheme="minorHAnsi" w:cstheme="minorHAnsi"/>
          <w:i/>
          <w:iCs/>
        </w:rPr>
        <w:t xml:space="preserve">Introduzione </w:t>
      </w:r>
    </w:p>
    <w:p w14:paraId="3541DA88" w14:textId="1BB4ADB1" w:rsidR="00CC562A" w:rsidRPr="001C571B" w:rsidRDefault="00CC562A" w:rsidP="00D82AF4">
      <w:pPr>
        <w:shd w:val="clear" w:color="auto" w:fill="FFFFFF"/>
        <w:jc w:val="both"/>
        <w:rPr>
          <w:rFonts w:asciiTheme="minorHAnsi" w:eastAsia="+mn-ea" w:hAnsiTheme="minorHAnsi" w:cstheme="minorHAnsi"/>
          <w:bCs/>
          <w:color w:val="000000"/>
        </w:rPr>
      </w:pPr>
      <w:r w:rsidRPr="001C571B">
        <w:rPr>
          <w:rFonts w:asciiTheme="minorHAnsi" w:hAnsiTheme="minorHAnsi" w:cstheme="minorHAnsi"/>
        </w:rPr>
        <w:t xml:space="preserve">Le ragioni per le quali è indispensabile </w:t>
      </w:r>
      <w:r w:rsidRPr="001C571B">
        <w:rPr>
          <w:rFonts w:asciiTheme="minorHAnsi" w:eastAsia="+mn-ea" w:hAnsiTheme="minorHAnsi" w:cstheme="minorHAnsi"/>
          <w:color w:val="000000"/>
        </w:rPr>
        <w:t xml:space="preserve">che i bambini con disabilità visiva possano leggere immagini tattili </w:t>
      </w:r>
      <w:r w:rsidR="00C50E0F" w:rsidRPr="001C571B">
        <w:rPr>
          <w:rFonts w:asciiTheme="minorHAnsi" w:eastAsia="+mn-ea" w:hAnsiTheme="minorHAnsi" w:cstheme="minorHAnsi"/>
          <w:color w:val="000000"/>
        </w:rPr>
        <w:t xml:space="preserve">e sperimentare itinerari tattili (anche nei musei) </w:t>
      </w:r>
      <w:r w:rsidRPr="001C571B">
        <w:rPr>
          <w:rFonts w:asciiTheme="minorHAnsi" w:eastAsia="+mn-ea" w:hAnsiTheme="minorHAnsi" w:cstheme="minorHAnsi"/>
          <w:color w:val="000000"/>
        </w:rPr>
        <w:t xml:space="preserve">sono principalmente tre: relazionali/affettive, comunicative e cognitive. </w:t>
      </w:r>
    </w:p>
    <w:p w14:paraId="3A6976B0" w14:textId="41A0ACC6" w:rsidR="00CC562A" w:rsidRPr="001C571B" w:rsidRDefault="00CC562A" w:rsidP="00D82AF4">
      <w:pPr>
        <w:shd w:val="clear" w:color="auto" w:fill="FFFFFF"/>
        <w:jc w:val="both"/>
        <w:rPr>
          <w:rFonts w:asciiTheme="minorHAnsi" w:eastAsia="+mn-ea" w:hAnsiTheme="minorHAnsi" w:cstheme="minorHAnsi"/>
          <w:color w:val="000000"/>
        </w:rPr>
      </w:pPr>
      <w:r w:rsidRPr="001C571B">
        <w:rPr>
          <w:rFonts w:asciiTheme="minorHAnsi" w:eastAsia="+mn-ea" w:hAnsiTheme="minorHAnsi" w:cstheme="minorHAnsi"/>
          <w:bCs/>
          <w:color w:val="000000"/>
        </w:rPr>
        <w:t xml:space="preserve">Per quanto riguarda le ragioni relazionali/affettive, va considerato che </w:t>
      </w:r>
      <w:r w:rsidRPr="001C571B">
        <w:rPr>
          <w:rFonts w:asciiTheme="minorHAnsi" w:eastAsia="+mn-ea" w:hAnsiTheme="minorHAnsi" w:cstheme="minorHAnsi"/>
          <w:color w:val="000000"/>
        </w:rPr>
        <w:t xml:space="preserve">le immagini </w:t>
      </w:r>
      <w:r w:rsidR="00504984">
        <w:rPr>
          <w:rFonts w:asciiTheme="minorHAnsi" w:eastAsia="+mn-ea" w:hAnsiTheme="minorHAnsi" w:cstheme="minorHAnsi"/>
          <w:color w:val="000000"/>
        </w:rPr>
        <w:t>e</w:t>
      </w:r>
      <w:r w:rsidR="00FA03F1" w:rsidRPr="001C571B">
        <w:rPr>
          <w:rFonts w:asciiTheme="minorHAnsi" w:eastAsia="+mn-ea" w:hAnsiTheme="minorHAnsi" w:cstheme="minorHAnsi"/>
          <w:color w:val="000000"/>
        </w:rPr>
        <w:t xml:space="preserve"> gli itinerari </w:t>
      </w:r>
      <w:r w:rsidRPr="001C571B">
        <w:rPr>
          <w:rFonts w:asciiTheme="minorHAnsi" w:eastAsia="+mn-ea" w:hAnsiTheme="minorHAnsi" w:cstheme="minorHAnsi"/>
          <w:color w:val="000000"/>
        </w:rPr>
        <w:t>tattili possono essere pensat</w:t>
      </w:r>
      <w:r w:rsidR="00FA03F1" w:rsidRPr="001C571B">
        <w:rPr>
          <w:rFonts w:asciiTheme="minorHAnsi" w:eastAsia="+mn-ea" w:hAnsiTheme="minorHAnsi" w:cstheme="minorHAnsi"/>
          <w:color w:val="000000"/>
        </w:rPr>
        <w:t>i</w:t>
      </w:r>
      <w:r w:rsidRPr="001C571B">
        <w:rPr>
          <w:rFonts w:asciiTheme="minorHAnsi" w:eastAsia="+mn-ea" w:hAnsiTheme="minorHAnsi" w:cstheme="minorHAnsi"/>
          <w:color w:val="000000"/>
        </w:rPr>
        <w:t xml:space="preserve"> come </w:t>
      </w:r>
      <w:r w:rsidRPr="001C571B">
        <w:rPr>
          <w:rFonts w:asciiTheme="minorHAnsi" w:eastAsia="+mn-ea" w:hAnsiTheme="minorHAnsi" w:cstheme="minorHAnsi"/>
          <w:i/>
          <w:iCs/>
          <w:color w:val="000000"/>
        </w:rPr>
        <w:t>mediatori</w:t>
      </w:r>
      <w:r w:rsidRPr="001C571B">
        <w:rPr>
          <w:rFonts w:asciiTheme="minorHAnsi" w:eastAsia="+mn-ea" w:hAnsiTheme="minorHAnsi" w:cstheme="minorHAnsi"/>
          <w:color w:val="000000"/>
        </w:rPr>
        <w:t xml:space="preserve"> per rispondere ad alcuni dei molteplici bisogni degli attori della relazione educativa.</w:t>
      </w:r>
      <w:r w:rsidR="00FA03F1" w:rsidRPr="001C571B">
        <w:rPr>
          <w:rFonts w:asciiTheme="minorHAnsi" w:eastAsia="+mn-ea" w:hAnsiTheme="minorHAnsi" w:cstheme="minorHAnsi"/>
          <w:color w:val="000000"/>
        </w:rPr>
        <w:t xml:space="preserve"> Fra i molti, possono rispondere </w:t>
      </w:r>
      <w:r w:rsidRPr="001C571B">
        <w:rPr>
          <w:rFonts w:asciiTheme="minorHAnsi" w:eastAsia="+mn-ea" w:hAnsiTheme="minorHAnsi" w:cstheme="minorHAnsi"/>
          <w:color w:val="000000"/>
        </w:rPr>
        <w:t>ai bisogni:</w:t>
      </w:r>
    </w:p>
    <w:p w14:paraId="7AFB0B43" w14:textId="77777777" w:rsidR="00CC562A" w:rsidRPr="001C571B" w:rsidRDefault="00CC562A" w:rsidP="00D82AF4">
      <w:pPr>
        <w:numPr>
          <w:ilvl w:val="0"/>
          <w:numId w:val="8"/>
        </w:numPr>
        <w:shd w:val="clear" w:color="auto" w:fill="FFFFFF"/>
        <w:kinsoku w:val="0"/>
        <w:overflowPunct w:val="0"/>
        <w:jc w:val="both"/>
        <w:textAlignment w:val="baseline"/>
        <w:rPr>
          <w:rFonts w:asciiTheme="minorHAnsi" w:hAnsiTheme="minorHAnsi" w:cstheme="minorHAnsi"/>
        </w:rPr>
      </w:pPr>
      <w:r w:rsidRPr="001C571B">
        <w:rPr>
          <w:rFonts w:asciiTheme="minorHAnsi" w:eastAsia="+mn-ea" w:hAnsiTheme="minorHAnsi" w:cstheme="minorHAnsi"/>
          <w:color w:val="000000"/>
        </w:rPr>
        <w:lastRenderedPageBreak/>
        <w:t>del genitore</w:t>
      </w:r>
    </w:p>
    <w:p w14:paraId="0BEBF491" w14:textId="77777777" w:rsidR="00CC562A" w:rsidRPr="001C571B" w:rsidRDefault="00CC562A" w:rsidP="00D82AF4">
      <w:pPr>
        <w:numPr>
          <w:ilvl w:val="0"/>
          <w:numId w:val="9"/>
        </w:numPr>
        <w:shd w:val="clear" w:color="auto" w:fill="FFFFFF"/>
        <w:kinsoku w:val="0"/>
        <w:overflowPunct w:val="0"/>
        <w:contextualSpacing/>
        <w:jc w:val="both"/>
        <w:textAlignment w:val="baseline"/>
        <w:rPr>
          <w:rFonts w:asciiTheme="minorHAnsi" w:hAnsiTheme="minorHAnsi" w:cstheme="minorHAnsi"/>
          <w:color w:val="666699"/>
        </w:rPr>
      </w:pPr>
      <w:r w:rsidRPr="001C571B">
        <w:rPr>
          <w:rFonts w:asciiTheme="minorHAnsi" w:eastAsia="+mn-ea" w:hAnsiTheme="minorHAnsi" w:cstheme="minorHAnsi"/>
          <w:color w:val="000000"/>
        </w:rPr>
        <w:t>di</w:t>
      </w:r>
      <w:r w:rsidRPr="001C571B">
        <w:rPr>
          <w:rFonts w:asciiTheme="minorHAnsi" w:eastAsia="+mn-ea" w:hAnsiTheme="minorHAnsi" w:cstheme="minorHAnsi"/>
          <w:i/>
          <w:iCs/>
          <w:color w:val="000000"/>
        </w:rPr>
        <w:t xml:space="preserve"> illustrare</w:t>
      </w:r>
      <w:r w:rsidRPr="001C571B">
        <w:rPr>
          <w:rFonts w:asciiTheme="minorHAnsi" w:eastAsia="+mn-ea" w:hAnsiTheme="minorHAnsi" w:cstheme="minorHAnsi"/>
          <w:color w:val="000000"/>
        </w:rPr>
        <w:t xml:space="preserve"> al suo bambino qualcosa che non conosce con la vista, ma che può imparare a conoscere con le mani e con le parole;</w:t>
      </w:r>
    </w:p>
    <w:p w14:paraId="76120F73" w14:textId="77777777" w:rsidR="00CC562A" w:rsidRPr="001C571B" w:rsidRDefault="00CC562A" w:rsidP="00D82AF4">
      <w:pPr>
        <w:numPr>
          <w:ilvl w:val="0"/>
          <w:numId w:val="9"/>
        </w:numPr>
        <w:shd w:val="clear" w:color="auto" w:fill="FFFFFF"/>
        <w:kinsoku w:val="0"/>
        <w:overflowPunct w:val="0"/>
        <w:contextualSpacing/>
        <w:jc w:val="both"/>
        <w:textAlignment w:val="baseline"/>
        <w:rPr>
          <w:rFonts w:asciiTheme="minorHAnsi" w:hAnsiTheme="minorHAnsi" w:cstheme="minorHAnsi"/>
          <w:color w:val="666699"/>
        </w:rPr>
      </w:pPr>
      <w:r w:rsidRPr="001C571B">
        <w:rPr>
          <w:rFonts w:asciiTheme="minorHAnsi" w:eastAsia="+mn-ea" w:hAnsiTheme="minorHAnsi" w:cstheme="minorHAnsi"/>
          <w:color w:val="000000"/>
        </w:rPr>
        <w:t>di sperimentare l</w:t>
      </w:r>
      <w:r w:rsidRPr="001C571B">
        <w:rPr>
          <w:rFonts w:asciiTheme="minorHAnsi" w:eastAsia="+mn-ea" w:hAnsiTheme="minorHAnsi" w:cstheme="minorHAnsi"/>
          <w:i/>
          <w:iCs/>
          <w:color w:val="000000"/>
        </w:rPr>
        <w:t xml:space="preserve">’attenzione condivisa, </w:t>
      </w:r>
      <w:r w:rsidRPr="001C571B">
        <w:rPr>
          <w:rFonts w:asciiTheme="minorHAnsi" w:eastAsia="+mn-ea" w:hAnsiTheme="minorHAnsi" w:cstheme="minorHAnsi"/>
          <w:color w:val="000000"/>
        </w:rPr>
        <w:t>situazione magica difficile da instaurare in assenza di contatto oculare;</w:t>
      </w:r>
    </w:p>
    <w:p w14:paraId="2DE7B87F" w14:textId="31CBEDE9" w:rsidR="00CC562A" w:rsidRPr="001C571B" w:rsidRDefault="00CC562A" w:rsidP="00D82AF4">
      <w:pPr>
        <w:numPr>
          <w:ilvl w:val="0"/>
          <w:numId w:val="9"/>
        </w:numPr>
        <w:shd w:val="clear" w:color="auto" w:fill="FFFFFF"/>
        <w:kinsoku w:val="0"/>
        <w:overflowPunct w:val="0"/>
        <w:contextualSpacing/>
        <w:jc w:val="both"/>
        <w:textAlignment w:val="baseline"/>
        <w:rPr>
          <w:rFonts w:asciiTheme="minorHAnsi" w:hAnsiTheme="minorHAnsi" w:cstheme="minorHAnsi"/>
          <w:color w:val="666699"/>
        </w:rPr>
      </w:pPr>
      <w:r w:rsidRPr="001C571B">
        <w:rPr>
          <w:rFonts w:asciiTheme="minorHAnsi" w:eastAsia="+mn-ea" w:hAnsiTheme="minorHAnsi" w:cstheme="minorHAnsi"/>
          <w:color w:val="000000"/>
        </w:rPr>
        <w:t xml:space="preserve">di vivere il figlio come compagno di giochi (anziché solo come paziente), soddisfacendo il proprio </w:t>
      </w:r>
      <w:r w:rsidRPr="001C571B">
        <w:rPr>
          <w:rFonts w:asciiTheme="minorHAnsi" w:eastAsia="+mn-ea" w:hAnsiTheme="minorHAnsi" w:cstheme="minorHAnsi"/>
          <w:i/>
          <w:iCs/>
          <w:color w:val="000000"/>
        </w:rPr>
        <w:t xml:space="preserve">bisogno di normalità, in una dimensione </w:t>
      </w:r>
      <w:r w:rsidR="00FA03F1" w:rsidRPr="001C571B">
        <w:rPr>
          <w:rFonts w:asciiTheme="minorHAnsi" w:eastAsia="+mn-ea" w:hAnsiTheme="minorHAnsi" w:cstheme="minorHAnsi"/>
          <w:i/>
          <w:iCs/>
          <w:color w:val="000000"/>
        </w:rPr>
        <w:t xml:space="preserve">culturale </w:t>
      </w:r>
      <w:r w:rsidRPr="001C571B">
        <w:rPr>
          <w:rFonts w:asciiTheme="minorHAnsi" w:eastAsia="+mn-ea" w:hAnsiTheme="minorHAnsi" w:cstheme="minorHAnsi"/>
          <w:i/>
          <w:iCs/>
          <w:color w:val="000000"/>
        </w:rPr>
        <w:t xml:space="preserve">di genitorialità competente </w:t>
      </w:r>
      <w:r w:rsidRPr="001C571B">
        <w:rPr>
          <w:rFonts w:asciiTheme="minorHAnsi" w:eastAsia="+mn-ea" w:hAnsiTheme="minorHAnsi" w:cstheme="minorHAnsi"/>
          <w:color w:val="000000"/>
          <w:vertAlign w:val="superscript"/>
        </w:rPr>
        <w:footnoteReference w:id="6"/>
      </w:r>
      <w:r w:rsidRPr="001C571B">
        <w:rPr>
          <w:rFonts w:asciiTheme="minorHAnsi" w:eastAsia="+mn-ea" w:hAnsiTheme="minorHAnsi" w:cstheme="minorHAnsi"/>
          <w:color w:val="000000"/>
        </w:rPr>
        <w:t>;</w:t>
      </w:r>
    </w:p>
    <w:p w14:paraId="2D9DB495" w14:textId="77777777" w:rsidR="00CC562A" w:rsidRPr="001C571B" w:rsidRDefault="00CC562A" w:rsidP="00D82AF4">
      <w:pPr>
        <w:numPr>
          <w:ilvl w:val="0"/>
          <w:numId w:val="10"/>
        </w:numPr>
        <w:shd w:val="clear" w:color="auto" w:fill="FFFFFF"/>
        <w:tabs>
          <w:tab w:val="left" w:pos="418"/>
          <w:tab w:val="left" w:pos="855"/>
        </w:tabs>
        <w:kinsoku w:val="0"/>
        <w:overflowPunct w:val="0"/>
        <w:jc w:val="both"/>
        <w:textAlignment w:val="baseline"/>
        <w:rPr>
          <w:rFonts w:asciiTheme="minorHAnsi" w:hAnsiTheme="minorHAnsi" w:cstheme="minorHAnsi"/>
          <w:color w:val="666699"/>
        </w:rPr>
      </w:pPr>
      <w:r w:rsidRPr="001C571B">
        <w:rPr>
          <w:rFonts w:asciiTheme="minorHAnsi" w:eastAsia="+mn-ea" w:hAnsiTheme="minorHAnsi" w:cstheme="minorHAnsi"/>
          <w:color w:val="000000"/>
        </w:rPr>
        <w:t xml:space="preserve">del bambino, di condividere con fratelli e compagni un materiale caratterizzato da una </w:t>
      </w:r>
      <w:r w:rsidRPr="001C571B">
        <w:rPr>
          <w:rFonts w:asciiTheme="minorHAnsi" w:eastAsia="+mn-ea" w:hAnsiTheme="minorHAnsi" w:cstheme="minorHAnsi"/>
          <w:iCs/>
          <w:color w:val="000000"/>
        </w:rPr>
        <w:t xml:space="preserve">pluralità di codici e </w:t>
      </w:r>
      <w:proofErr w:type="gramStart"/>
      <w:r w:rsidRPr="001C571B">
        <w:rPr>
          <w:rFonts w:asciiTheme="minorHAnsi" w:eastAsia="+mn-ea" w:hAnsiTheme="minorHAnsi" w:cstheme="minorHAnsi"/>
          <w:color w:val="000000"/>
        </w:rPr>
        <w:t>una sua expertise</w:t>
      </w:r>
      <w:proofErr w:type="gramEnd"/>
      <w:r w:rsidRPr="001C571B">
        <w:rPr>
          <w:rFonts w:asciiTheme="minorHAnsi" w:eastAsia="+mn-ea" w:hAnsiTheme="minorHAnsi" w:cstheme="minorHAnsi"/>
          <w:color w:val="000000"/>
        </w:rPr>
        <w:t>.</w:t>
      </w:r>
    </w:p>
    <w:p w14:paraId="162586CE" w14:textId="26D6EEDC" w:rsidR="00CC562A" w:rsidRPr="001C571B" w:rsidRDefault="00CC562A" w:rsidP="00D82AF4">
      <w:pPr>
        <w:shd w:val="clear" w:color="auto" w:fill="FFFFFF"/>
        <w:jc w:val="both"/>
        <w:rPr>
          <w:rFonts w:asciiTheme="minorHAnsi" w:eastAsia="+mn-ea" w:hAnsiTheme="minorHAnsi" w:cstheme="minorHAnsi"/>
          <w:color w:val="000000"/>
        </w:rPr>
      </w:pPr>
      <w:r w:rsidRPr="001C571B">
        <w:rPr>
          <w:rFonts w:asciiTheme="minorHAnsi" w:eastAsia="+mn-ea" w:hAnsiTheme="minorHAnsi" w:cstheme="minorHAnsi"/>
          <w:color w:val="000000"/>
        </w:rPr>
        <w:t>Per quanto riguarda le ragioni di ordine comunicativo, Bonanomi</w:t>
      </w:r>
      <w:r w:rsidRPr="001C571B">
        <w:rPr>
          <w:rFonts w:asciiTheme="minorHAnsi" w:eastAsia="+mn-ea" w:hAnsiTheme="minorHAnsi" w:cstheme="minorHAnsi"/>
          <w:color w:val="000000"/>
          <w:vertAlign w:val="superscript"/>
        </w:rPr>
        <w:footnoteReference w:id="7"/>
      </w:r>
      <w:r w:rsidRPr="001C571B">
        <w:rPr>
          <w:rFonts w:asciiTheme="minorHAnsi" w:eastAsia="+mn-ea" w:hAnsiTheme="minorHAnsi" w:cstheme="minorHAnsi"/>
          <w:color w:val="000000"/>
        </w:rPr>
        <w:t xml:space="preserve"> afferma che </w:t>
      </w:r>
      <w:r w:rsidRPr="001C571B">
        <w:rPr>
          <w:rFonts w:asciiTheme="minorHAnsi" w:eastAsia="+mn-ea" w:hAnsiTheme="minorHAnsi" w:cstheme="minorHAnsi"/>
          <w:i/>
          <w:iCs/>
          <w:color w:val="000000"/>
        </w:rPr>
        <w:t>“</w:t>
      </w:r>
      <w:proofErr w:type="spellStart"/>
      <w:r w:rsidRPr="001C571B">
        <w:rPr>
          <w:rFonts w:asciiTheme="minorHAnsi" w:eastAsia="+mn-ea" w:hAnsiTheme="minorHAnsi" w:cstheme="minorHAnsi"/>
          <w:i/>
          <w:iCs/>
          <w:color w:val="000000"/>
        </w:rPr>
        <w:t>é</w:t>
      </w:r>
      <w:proofErr w:type="spellEnd"/>
      <w:r w:rsidRPr="001C571B">
        <w:rPr>
          <w:rFonts w:asciiTheme="minorHAnsi" w:eastAsia="+mn-ea" w:hAnsiTheme="minorHAnsi" w:cstheme="minorHAnsi"/>
          <w:i/>
          <w:iCs/>
          <w:color w:val="000000"/>
        </w:rPr>
        <w:t xml:space="preserve"> indispensabile aiutare il bambino a stabilire con le immagini un approccio curioso che sfoci in un rapporto di comprensione e di </w:t>
      </w:r>
      <w:r w:rsidRPr="001C571B">
        <w:rPr>
          <w:rFonts w:asciiTheme="minorHAnsi" w:eastAsia="+mn-ea" w:hAnsiTheme="minorHAnsi" w:cstheme="minorHAnsi"/>
          <w:i/>
          <w:iCs/>
          <w:color w:val="000000"/>
          <w14:shadow w14:blurRad="38100" w14:dist="38100" w14:dir="2700000" w14:sx="100000" w14:sy="100000" w14:kx="0" w14:ky="0" w14:algn="tl">
            <w14:srgbClr w14:val="FFFFFF"/>
          </w14:shadow>
        </w:rPr>
        <w:t>comparazione</w:t>
      </w:r>
      <w:r w:rsidRPr="001C571B">
        <w:rPr>
          <w:rFonts w:asciiTheme="minorHAnsi" w:eastAsia="+mn-ea" w:hAnsiTheme="minorHAnsi" w:cstheme="minorHAnsi"/>
          <w:i/>
          <w:iCs/>
          <w:color w:val="000000"/>
        </w:rPr>
        <w:t xml:space="preserve"> tra la realtà e l’immagine che la rappresenta. Poiché toccare è conoscere, conoscere è rappresentare, rappresentare è comunicare”. </w:t>
      </w:r>
      <w:r w:rsidRPr="001C571B">
        <w:rPr>
          <w:rFonts w:asciiTheme="minorHAnsi" w:eastAsia="+mn-ea" w:hAnsiTheme="minorHAnsi" w:cstheme="minorHAnsi"/>
          <w:iCs/>
          <w:color w:val="000000"/>
        </w:rPr>
        <w:t xml:space="preserve">Quindi, se un bambino tocca la realtà </w:t>
      </w:r>
      <w:r w:rsidR="00C50E0F" w:rsidRPr="001C571B">
        <w:rPr>
          <w:rFonts w:asciiTheme="minorHAnsi" w:eastAsia="+mn-ea" w:hAnsiTheme="minorHAnsi" w:cstheme="minorHAnsi"/>
          <w:iCs/>
          <w:color w:val="000000"/>
        </w:rPr>
        <w:t xml:space="preserve">– libri, prodotti, itinerari </w:t>
      </w:r>
      <w:r w:rsidR="00FA03F1" w:rsidRPr="001C571B">
        <w:rPr>
          <w:rFonts w:asciiTheme="minorHAnsi" w:eastAsia="+mn-ea" w:hAnsiTheme="minorHAnsi" w:cstheme="minorHAnsi"/>
          <w:iCs/>
          <w:color w:val="000000"/>
        </w:rPr>
        <w:t xml:space="preserve">tattili </w:t>
      </w:r>
      <w:r w:rsidR="00C50E0F" w:rsidRPr="001C571B">
        <w:rPr>
          <w:rFonts w:asciiTheme="minorHAnsi" w:eastAsia="+mn-ea" w:hAnsiTheme="minorHAnsi" w:cstheme="minorHAnsi"/>
          <w:iCs/>
          <w:color w:val="000000"/>
        </w:rPr>
        <w:t xml:space="preserve">esplicativi </w:t>
      </w:r>
      <w:r w:rsidR="00FA03F1" w:rsidRPr="001C571B">
        <w:rPr>
          <w:rFonts w:asciiTheme="minorHAnsi" w:eastAsia="+mn-ea" w:hAnsiTheme="minorHAnsi" w:cstheme="minorHAnsi"/>
          <w:iCs/>
          <w:color w:val="000000"/>
        </w:rPr>
        <w:t xml:space="preserve">e plurimodali </w:t>
      </w:r>
      <w:r w:rsidR="00C50E0F" w:rsidRPr="001C571B">
        <w:rPr>
          <w:rFonts w:asciiTheme="minorHAnsi" w:eastAsia="+mn-ea" w:hAnsiTheme="minorHAnsi" w:cstheme="minorHAnsi"/>
          <w:iCs/>
          <w:color w:val="000000"/>
        </w:rPr>
        <w:t xml:space="preserve">ecc. - </w:t>
      </w:r>
      <w:r w:rsidRPr="001C571B">
        <w:rPr>
          <w:rFonts w:asciiTheme="minorHAnsi" w:eastAsia="+mn-ea" w:hAnsiTheme="minorHAnsi" w:cstheme="minorHAnsi"/>
          <w:iCs/>
          <w:color w:val="000000"/>
        </w:rPr>
        <w:t>la conosce, divenendo capace di rappresentarla tramite immagini mentali che può utilizzare nella comunicazione con pari e adulti. Va infatti considerato che l</w:t>
      </w:r>
      <w:r w:rsidRPr="001C571B">
        <w:rPr>
          <w:rFonts w:asciiTheme="minorHAnsi" w:eastAsia="+mn-ea" w:hAnsiTheme="minorHAnsi" w:cstheme="minorHAnsi"/>
          <w:color w:val="000000"/>
        </w:rPr>
        <w:t xml:space="preserve">’immagine trasmette messaggi che influenzano anche la vita del bambino con deficit visivo, che pure non ne fruisce o lo fa in modo parziale: poter disporre di immagini tattili incrementa le sue possibilità di effettuare scambi culturali, creativi e affettivi con coetanei </w:t>
      </w:r>
      <w:proofErr w:type="gramStart"/>
      <w:r w:rsidRPr="001C571B">
        <w:rPr>
          <w:rFonts w:asciiTheme="minorHAnsi" w:eastAsia="+mn-ea" w:hAnsiTheme="minorHAnsi" w:cstheme="minorHAnsi"/>
          <w:color w:val="000000"/>
        </w:rPr>
        <w:t>ed</w:t>
      </w:r>
      <w:proofErr w:type="gramEnd"/>
      <w:r w:rsidRPr="001C571B">
        <w:rPr>
          <w:rFonts w:asciiTheme="minorHAnsi" w:eastAsia="+mn-ea" w:hAnsiTheme="minorHAnsi" w:cstheme="minorHAnsi"/>
          <w:color w:val="000000"/>
        </w:rPr>
        <w:t xml:space="preserve"> adulti. </w:t>
      </w:r>
    </w:p>
    <w:p w14:paraId="097F09F9" w14:textId="20CCB2CE" w:rsidR="00A90F12" w:rsidRPr="001C571B" w:rsidRDefault="00CC562A" w:rsidP="00D82AF4">
      <w:pPr>
        <w:jc w:val="both"/>
        <w:rPr>
          <w:rFonts w:asciiTheme="minorHAnsi" w:hAnsiTheme="minorHAnsi" w:cstheme="minorHAnsi"/>
          <w:color w:val="000000"/>
        </w:rPr>
      </w:pPr>
      <w:r w:rsidRPr="001C571B">
        <w:rPr>
          <w:rFonts w:asciiTheme="minorHAnsi" w:eastAsia="+mn-ea" w:hAnsiTheme="minorHAnsi" w:cstheme="minorHAnsi"/>
          <w:color w:val="000000"/>
          <w:kern w:val="24"/>
        </w:rPr>
        <w:t xml:space="preserve">Purtroppo, alla consapevolezza delle molteplici valenze della lettura congiunta di un libro tattile </w:t>
      </w:r>
      <w:r w:rsidR="00C50E0F" w:rsidRPr="001C571B">
        <w:rPr>
          <w:rFonts w:asciiTheme="minorHAnsi" w:eastAsia="+mn-ea" w:hAnsiTheme="minorHAnsi" w:cstheme="minorHAnsi"/>
          <w:color w:val="000000"/>
          <w:kern w:val="24"/>
        </w:rPr>
        <w:t xml:space="preserve">o alla gioiosa scoperta di un itinerario tattile </w:t>
      </w:r>
      <w:r w:rsidR="00D31A72" w:rsidRPr="001C571B">
        <w:rPr>
          <w:rFonts w:asciiTheme="minorHAnsi" w:eastAsia="+mn-ea" w:hAnsiTheme="minorHAnsi" w:cstheme="minorHAnsi"/>
          <w:color w:val="000000"/>
          <w:kern w:val="24"/>
        </w:rPr>
        <w:t xml:space="preserve">plurimodale </w:t>
      </w:r>
      <w:r w:rsidRPr="001C571B">
        <w:rPr>
          <w:rFonts w:asciiTheme="minorHAnsi" w:eastAsia="+mn-ea" w:hAnsiTheme="minorHAnsi" w:cstheme="minorHAnsi"/>
          <w:color w:val="000000"/>
          <w:kern w:val="24"/>
        </w:rPr>
        <w:t xml:space="preserve">non corrisponde un’adeguata offerta di </w:t>
      </w:r>
      <w:r w:rsidR="00C50E0F" w:rsidRPr="001C571B">
        <w:rPr>
          <w:rFonts w:asciiTheme="minorHAnsi" w:eastAsia="+mn-ea" w:hAnsiTheme="minorHAnsi" w:cstheme="minorHAnsi"/>
          <w:color w:val="000000"/>
          <w:kern w:val="24"/>
        </w:rPr>
        <w:t>prodotti disponibili sul mercato</w:t>
      </w:r>
      <w:r w:rsidRPr="001C571B">
        <w:rPr>
          <w:rFonts w:asciiTheme="minorHAnsi" w:eastAsia="+mn-ea" w:hAnsiTheme="minorHAnsi" w:cstheme="minorHAnsi"/>
          <w:color w:val="000000"/>
          <w:kern w:val="24"/>
        </w:rPr>
        <w:t xml:space="preserve">. </w:t>
      </w:r>
      <w:r w:rsidR="00C50E0F" w:rsidRPr="001C571B">
        <w:rPr>
          <w:rFonts w:asciiTheme="minorHAnsi" w:eastAsia="+mn-ea" w:hAnsiTheme="minorHAnsi" w:cstheme="minorHAnsi"/>
          <w:color w:val="000000"/>
          <w:kern w:val="24"/>
        </w:rPr>
        <w:t>Per quanto riguarda i libri, l</w:t>
      </w:r>
      <w:r w:rsidRPr="001C571B">
        <w:rPr>
          <w:rFonts w:asciiTheme="minorHAnsi" w:eastAsia="+mn-ea" w:hAnsiTheme="minorHAnsi" w:cstheme="minorHAnsi"/>
          <w:color w:val="000000"/>
          <w:kern w:val="24"/>
        </w:rPr>
        <w:t>e cause di questa carenza</w:t>
      </w:r>
      <w:r w:rsidR="002B0172">
        <w:rPr>
          <w:rFonts w:asciiTheme="minorHAnsi" w:eastAsia="+mn-ea" w:hAnsiTheme="minorHAnsi" w:cstheme="minorHAnsi"/>
          <w:color w:val="000000"/>
          <w:kern w:val="24"/>
        </w:rPr>
        <w:t xml:space="preserve"> - </w:t>
      </w:r>
      <w:r w:rsidRPr="001C571B">
        <w:rPr>
          <w:rFonts w:asciiTheme="minorHAnsi" w:eastAsia="+mn-ea" w:hAnsiTheme="minorHAnsi" w:cstheme="minorHAnsi"/>
          <w:color w:val="000000"/>
          <w:kern w:val="24"/>
        </w:rPr>
        <w:t xml:space="preserve">afferma </w:t>
      </w:r>
      <w:proofErr w:type="spellStart"/>
      <w:r w:rsidRPr="001C571B">
        <w:rPr>
          <w:rFonts w:asciiTheme="minorHAnsi" w:eastAsia="+mn-ea" w:hAnsiTheme="minorHAnsi" w:cstheme="minorHAnsi"/>
          <w:color w:val="000000"/>
          <w:kern w:val="24"/>
        </w:rPr>
        <w:t>Claudet</w:t>
      </w:r>
      <w:proofErr w:type="spellEnd"/>
      <w:r w:rsidRPr="001C571B">
        <w:rPr>
          <w:rFonts w:asciiTheme="minorHAnsi" w:eastAsia="+mn-ea" w:hAnsiTheme="minorHAnsi" w:cstheme="minorHAnsi"/>
          <w:color w:val="000000"/>
          <w:kern w:val="24"/>
          <w:vertAlign w:val="superscript"/>
        </w:rPr>
        <w:footnoteReference w:id="8"/>
      </w:r>
      <w:r w:rsidRPr="001C571B">
        <w:rPr>
          <w:rFonts w:asciiTheme="minorHAnsi" w:eastAsia="+mn-ea" w:hAnsiTheme="minorHAnsi" w:cstheme="minorHAnsi"/>
          <w:color w:val="000000"/>
          <w:kern w:val="24"/>
        </w:rPr>
        <w:t xml:space="preserve"> (2009, p. 27) </w:t>
      </w:r>
      <w:r w:rsidR="002B0172">
        <w:rPr>
          <w:rFonts w:asciiTheme="minorHAnsi" w:eastAsia="+mn-ea" w:hAnsiTheme="minorHAnsi" w:cstheme="minorHAnsi"/>
          <w:color w:val="000000"/>
          <w:kern w:val="24"/>
        </w:rPr>
        <w:t xml:space="preserve">- </w:t>
      </w:r>
      <w:r w:rsidRPr="001C571B">
        <w:rPr>
          <w:rFonts w:asciiTheme="minorHAnsi" w:eastAsia="+mn-ea" w:hAnsiTheme="minorHAnsi" w:cstheme="minorHAnsi"/>
          <w:color w:val="000000"/>
          <w:kern w:val="24"/>
        </w:rPr>
        <w:t>risiedono principalmente nel fatto che i bambini con disabilità visiva sono percentualmente pochi, mentre i TIB sono difficili da fabbricare (richiedendo molti materiali, dettagli, manodopera) e quindi costosi (circa 20 volte un libro per vedenti), date anche le ridotte tirature</w:t>
      </w:r>
      <w:r w:rsidR="00D31A72" w:rsidRPr="001C571B">
        <w:rPr>
          <w:rFonts w:asciiTheme="minorHAnsi" w:eastAsia="+mn-ea" w:hAnsiTheme="minorHAnsi" w:cstheme="minorHAnsi"/>
          <w:color w:val="000000"/>
          <w:kern w:val="24"/>
        </w:rPr>
        <w:t xml:space="preserve">; </w:t>
      </w:r>
      <w:r w:rsidR="00A90F12" w:rsidRPr="001C571B">
        <w:rPr>
          <w:rFonts w:asciiTheme="minorHAnsi" w:hAnsiTheme="minorHAnsi" w:cstheme="minorHAnsi"/>
          <w:color w:val="000000"/>
        </w:rPr>
        <w:t xml:space="preserve">inoltre, gli itinerari tattili sono impegnativi da realizzare </w:t>
      </w:r>
      <w:proofErr w:type="spellStart"/>
      <w:r w:rsidR="00A90F12" w:rsidRPr="001C571B">
        <w:rPr>
          <w:rFonts w:asciiTheme="minorHAnsi" w:hAnsiTheme="minorHAnsi" w:cstheme="minorHAnsi"/>
          <w:color w:val="000000"/>
        </w:rPr>
        <w:t>perchè</w:t>
      </w:r>
      <w:proofErr w:type="spellEnd"/>
      <w:r w:rsidR="00A90F12" w:rsidRPr="001C571B">
        <w:rPr>
          <w:rFonts w:asciiTheme="minorHAnsi" w:hAnsiTheme="minorHAnsi" w:cstheme="minorHAnsi"/>
          <w:color w:val="000000"/>
        </w:rPr>
        <w:t xml:space="preserve"> è necessario coinvolgere diverse professionalità </w:t>
      </w:r>
      <w:proofErr w:type="spellStart"/>
      <w:r w:rsidR="00A90F12" w:rsidRPr="001C571B">
        <w:rPr>
          <w:rFonts w:asciiTheme="minorHAnsi" w:hAnsiTheme="minorHAnsi" w:cstheme="minorHAnsi"/>
          <w:color w:val="000000"/>
        </w:rPr>
        <w:t>nonchè</w:t>
      </w:r>
      <w:proofErr w:type="spellEnd"/>
      <w:r w:rsidR="00A90F12" w:rsidRPr="001C571B">
        <w:rPr>
          <w:rFonts w:asciiTheme="minorHAnsi" w:hAnsiTheme="minorHAnsi" w:cstheme="minorHAnsi"/>
          <w:color w:val="000000"/>
        </w:rPr>
        <w:t xml:space="preserve"> avere un parere diretto delle stesse persone con disabilità visiva, oltre alla necessità </w:t>
      </w:r>
      <w:r w:rsidR="0033673C">
        <w:rPr>
          <w:rFonts w:asciiTheme="minorHAnsi" w:hAnsiTheme="minorHAnsi" w:cstheme="minorHAnsi"/>
          <w:color w:val="000000"/>
        </w:rPr>
        <w:t xml:space="preserve">- </w:t>
      </w:r>
      <w:r w:rsidR="00A90F12" w:rsidRPr="001C571B">
        <w:rPr>
          <w:rFonts w:asciiTheme="minorHAnsi" w:hAnsiTheme="minorHAnsi" w:cstheme="minorHAnsi"/>
          <w:color w:val="000000"/>
        </w:rPr>
        <w:t xml:space="preserve">talvolta </w:t>
      </w:r>
      <w:r w:rsidR="0033673C">
        <w:rPr>
          <w:rFonts w:asciiTheme="minorHAnsi" w:hAnsiTheme="minorHAnsi" w:cstheme="minorHAnsi"/>
          <w:color w:val="000000"/>
        </w:rPr>
        <w:t xml:space="preserve">- </w:t>
      </w:r>
      <w:r w:rsidR="00A90F12" w:rsidRPr="001C571B">
        <w:rPr>
          <w:rFonts w:asciiTheme="minorHAnsi" w:hAnsiTheme="minorHAnsi" w:cstheme="minorHAnsi"/>
          <w:color w:val="000000"/>
        </w:rPr>
        <w:t>di dover utilizzare materiale tecnico speci</w:t>
      </w:r>
      <w:r w:rsidR="0033673C">
        <w:rPr>
          <w:rFonts w:asciiTheme="minorHAnsi" w:hAnsiTheme="minorHAnsi" w:cstheme="minorHAnsi"/>
          <w:color w:val="000000"/>
        </w:rPr>
        <w:t>a</w:t>
      </w:r>
      <w:r w:rsidR="00A90F12" w:rsidRPr="001C571B">
        <w:rPr>
          <w:rFonts w:asciiTheme="minorHAnsi" w:hAnsiTheme="minorHAnsi" w:cstheme="minorHAnsi"/>
          <w:color w:val="000000"/>
        </w:rPr>
        <w:t>listico spesso costoso.</w:t>
      </w:r>
    </w:p>
    <w:p w14:paraId="22F0273C" w14:textId="63848C4E" w:rsidR="00CC562A" w:rsidRPr="001C571B" w:rsidRDefault="00BD197F" w:rsidP="00D82AF4">
      <w:pPr>
        <w:shd w:val="clear" w:color="auto" w:fill="FFFFFF"/>
        <w:kinsoku w:val="0"/>
        <w:overflowPunct w:val="0"/>
        <w:jc w:val="both"/>
        <w:textAlignment w:val="baseline"/>
        <w:rPr>
          <w:rFonts w:asciiTheme="minorHAnsi" w:hAnsiTheme="minorHAnsi" w:cstheme="minorHAnsi"/>
          <w:i/>
        </w:rPr>
      </w:pPr>
      <w:r w:rsidRPr="001C571B">
        <w:rPr>
          <w:rFonts w:asciiTheme="minorHAnsi" w:eastAsia="+mn-ea" w:hAnsiTheme="minorHAnsi" w:cstheme="minorHAnsi"/>
          <w:color w:val="000000"/>
          <w:kern w:val="24"/>
        </w:rPr>
        <w:t xml:space="preserve">Una ipotesi per una risoluzione positiva di questo problema è l’ampliamento della ricerca e della costruzione di libri tattili, accompagnati anche da percorsi tattili </w:t>
      </w:r>
      <w:r w:rsidR="00D708D8" w:rsidRPr="001C571B">
        <w:rPr>
          <w:rFonts w:asciiTheme="minorHAnsi" w:eastAsia="+mn-ea" w:hAnsiTheme="minorHAnsi" w:cstheme="minorHAnsi"/>
          <w:color w:val="000000"/>
          <w:kern w:val="24"/>
        </w:rPr>
        <w:t xml:space="preserve">plurimodali </w:t>
      </w:r>
      <w:r w:rsidRPr="001C571B">
        <w:rPr>
          <w:rFonts w:asciiTheme="minorHAnsi" w:eastAsia="+mn-ea" w:hAnsiTheme="minorHAnsi" w:cstheme="minorHAnsi"/>
          <w:color w:val="000000"/>
          <w:kern w:val="24"/>
        </w:rPr>
        <w:t xml:space="preserve">all’interno dei musei. Un’altra alternativa che, però, </w:t>
      </w:r>
      <w:r w:rsidR="00C50E0F" w:rsidRPr="001C571B">
        <w:rPr>
          <w:rFonts w:asciiTheme="minorHAnsi" w:eastAsia="+mn-ea" w:hAnsiTheme="minorHAnsi" w:cstheme="minorHAnsi"/>
          <w:color w:val="000000"/>
          <w:kern w:val="24"/>
        </w:rPr>
        <w:t xml:space="preserve">richiede </w:t>
      </w:r>
      <w:r w:rsidRPr="001C571B">
        <w:rPr>
          <w:rFonts w:asciiTheme="minorHAnsi" w:eastAsia="+mn-ea" w:hAnsiTheme="minorHAnsi" w:cstheme="minorHAnsi"/>
          <w:color w:val="000000"/>
          <w:kern w:val="24"/>
        </w:rPr>
        <w:t>un grande investimento anche politico</w:t>
      </w:r>
      <w:r w:rsidR="00C50E0F" w:rsidRPr="001C571B">
        <w:rPr>
          <w:rFonts w:asciiTheme="minorHAnsi" w:eastAsia="+mn-ea" w:hAnsiTheme="minorHAnsi" w:cstheme="minorHAnsi"/>
          <w:color w:val="000000"/>
          <w:kern w:val="24"/>
        </w:rPr>
        <w:t>,</w:t>
      </w:r>
      <w:r w:rsidRPr="001C571B">
        <w:rPr>
          <w:rFonts w:asciiTheme="minorHAnsi" w:eastAsia="+mn-ea" w:hAnsiTheme="minorHAnsi" w:cstheme="minorHAnsi"/>
          <w:color w:val="000000"/>
          <w:kern w:val="24"/>
        </w:rPr>
        <w:t xml:space="preserve"> </w:t>
      </w:r>
      <w:r w:rsidR="00CC562A" w:rsidRPr="001C571B">
        <w:rPr>
          <w:rFonts w:asciiTheme="minorHAnsi" w:eastAsia="+mn-ea" w:hAnsiTheme="minorHAnsi" w:cstheme="minorHAnsi"/>
          <w:color w:val="000000"/>
          <w:kern w:val="24"/>
        </w:rPr>
        <w:t xml:space="preserve">risiede nella creazione in ogni biblioteca pubblica di una sezione di libri accessibili che comprenda, insieme ad audiolibri, libri a caratteri ingranditi e in CAA, anche TIB. Questo consentirebbe di aumentarne le tirature, abbassando i prezzi di vendita e consentendo una produzione di testi regolare </w:t>
      </w:r>
      <w:proofErr w:type="gramStart"/>
      <w:r w:rsidR="00CC562A" w:rsidRPr="001C571B">
        <w:rPr>
          <w:rFonts w:asciiTheme="minorHAnsi" w:eastAsia="+mn-ea" w:hAnsiTheme="minorHAnsi" w:cstheme="minorHAnsi"/>
          <w:color w:val="000000"/>
          <w:kern w:val="24"/>
        </w:rPr>
        <w:t>ed</w:t>
      </w:r>
      <w:proofErr w:type="gramEnd"/>
      <w:r w:rsidR="00CC562A" w:rsidRPr="001C571B">
        <w:rPr>
          <w:rFonts w:asciiTheme="minorHAnsi" w:eastAsia="+mn-ea" w:hAnsiTheme="minorHAnsi" w:cstheme="minorHAnsi"/>
          <w:color w:val="000000"/>
          <w:kern w:val="24"/>
        </w:rPr>
        <w:t xml:space="preserve"> adeguata alle diverse esigenze e preferenze dei bambini. In fondo, come ricorda Emili</w:t>
      </w:r>
      <w:r w:rsidR="00CC562A" w:rsidRPr="001C571B">
        <w:rPr>
          <w:rFonts w:asciiTheme="minorHAnsi" w:eastAsia="+mn-ea" w:hAnsiTheme="minorHAnsi" w:cstheme="minorHAnsi"/>
          <w:color w:val="000000"/>
          <w:kern w:val="24"/>
          <w:vertAlign w:val="superscript"/>
        </w:rPr>
        <w:footnoteReference w:id="9"/>
      </w:r>
      <w:r w:rsidR="00CC562A" w:rsidRPr="001C571B">
        <w:rPr>
          <w:rFonts w:asciiTheme="minorHAnsi" w:eastAsia="+mn-ea" w:hAnsiTheme="minorHAnsi" w:cstheme="minorHAnsi"/>
          <w:color w:val="000000"/>
          <w:kern w:val="24"/>
        </w:rPr>
        <w:t>, “</w:t>
      </w:r>
      <w:r w:rsidR="00CC562A" w:rsidRPr="001C571B">
        <w:rPr>
          <w:rFonts w:asciiTheme="minorHAnsi" w:eastAsia="+mn-ea" w:hAnsiTheme="minorHAnsi" w:cstheme="minorHAnsi"/>
          <w:i/>
          <w:color w:val="000000"/>
          <w:kern w:val="24"/>
        </w:rPr>
        <w:t>l</w:t>
      </w:r>
      <w:r w:rsidR="00CC562A" w:rsidRPr="001C571B">
        <w:rPr>
          <w:rFonts w:asciiTheme="minorHAnsi" w:hAnsiTheme="minorHAnsi" w:cstheme="minorHAnsi"/>
          <w:i/>
        </w:rPr>
        <w:t xml:space="preserve">’inclusione non è solo un principio che si studia sui libri, un ideale regolatore a cui ricorrere nell’emergenza. L’inclusione è </w:t>
      </w:r>
      <w:r w:rsidR="00CC562A" w:rsidRPr="001C571B">
        <w:rPr>
          <w:rFonts w:asciiTheme="minorHAnsi" w:hAnsiTheme="minorHAnsi" w:cstheme="minorHAnsi"/>
          <w:i/>
        </w:rPr>
        <w:lastRenderedPageBreak/>
        <w:t>soprattutto un insieme di pratiche concrete (dalle più piccole alle più grandi), pedagogicamente fondate, che si devono attuare quotidianamente e in ogni luogo. Non esistono pause o eccezioni”.</w:t>
      </w:r>
    </w:p>
    <w:p w14:paraId="2A033C82" w14:textId="77777777" w:rsidR="00353413" w:rsidRPr="001C571B" w:rsidRDefault="00353413" w:rsidP="00D82AF4">
      <w:pPr>
        <w:pStyle w:val="Titolo"/>
        <w:jc w:val="both"/>
        <w:rPr>
          <w:rFonts w:asciiTheme="minorHAnsi" w:hAnsiTheme="minorHAnsi" w:cstheme="minorHAnsi"/>
        </w:rPr>
      </w:pPr>
    </w:p>
    <w:p w14:paraId="51AA2CB6" w14:textId="54DDD015" w:rsidR="00FE2513" w:rsidRPr="001C571B" w:rsidRDefault="0061735A" w:rsidP="00D82AF4">
      <w:pPr>
        <w:pStyle w:val="Titolo"/>
        <w:jc w:val="both"/>
        <w:rPr>
          <w:rFonts w:asciiTheme="minorHAnsi" w:hAnsiTheme="minorHAnsi" w:cstheme="minorHAnsi"/>
        </w:rPr>
      </w:pPr>
      <w:r w:rsidRPr="001C571B">
        <w:rPr>
          <w:rFonts w:asciiTheme="minorHAnsi" w:hAnsiTheme="minorHAnsi" w:cstheme="minorHAnsi"/>
        </w:rPr>
        <w:t xml:space="preserve">IL </w:t>
      </w:r>
      <w:r w:rsidR="00FE2513" w:rsidRPr="001C571B">
        <w:rPr>
          <w:rFonts w:asciiTheme="minorHAnsi" w:hAnsiTheme="minorHAnsi" w:cstheme="minorHAnsi"/>
        </w:rPr>
        <w:t>PIANO DELLE ATTIVITÀ</w:t>
      </w:r>
      <w:r w:rsidR="00AB1DBF" w:rsidRPr="001C571B">
        <w:rPr>
          <w:rFonts w:asciiTheme="minorHAnsi" w:hAnsiTheme="minorHAnsi" w:cstheme="minorHAnsi"/>
        </w:rPr>
        <w:t xml:space="preserve"> del Progetto di Ricerca riguarda:</w:t>
      </w:r>
    </w:p>
    <w:p w14:paraId="37B4DF76" w14:textId="3C97F087" w:rsidR="00AB1DBF" w:rsidRPr="001C571B" w:rsidRDefault="00AB1DBF" w:rsidP="00D82AF4">
      <w:pPr>
        <w:pStyle w:val="Titolo"/>
        <w:numPr>
          <w:ilvl w:val="0"/>
          <w:numId w:val="9"/>
        </w:numPr>
        <w:jc w:val="both"/>
        <w:rPr>
          <w:rFonts w:asciiTheme="minorHAnsi" w:hAnsiTheme="minorHAnsi" w:cstheme="minorHAnsi"/>
          <w:b w:val="0"/>
          <w:bCs w:val="0"/>
        </w:rPr>
      </w:pPr>
      <w:r w:rsidRPr="001C571B">
        <w:rPr>
          <w:rFonts w:asciiTheme="minorHAnsi" w:hAnsiTheme="minorHAnsi" w:cstheme="minorHAnsi"/>
          <w:b w:val="0"/>
          <w:bCs w:val="0"/>
        </w:rPr>
        <w:t xml:space="preserve">la ricognizione bibliografica nazionale e internazionale sui </w:t>
      </w:r>
      <w:proofErr w:type="spellStart"/>
      <w:r w:rsidRPr="001C571B">
        <w:rPr>
          <w:rFonts w:asciiTheme="minorHAnsi" w:hAnsiTheme="minorHAnsi" w:cstheme="minorHAnsi"/>
          <w:b w:val="0"/>
          <w:bCs w:val="0"/>
        </w:rPr>
        <w:t>topic</w:t>
      </w:r>
      <w:proofErr w:type="spellEnd"/>
      <w:r w:rsidRPr="001C571B">
        <w:rPr>
          <w:rFonts w:asciiTheme="minorHAnsi" w:hAnsiTheme="minorHAnsi" w:cstheme="minorHAnsi"/>
          <w:b w:val="0"/>
          <w:bCs w:val="0"/>
        </w:rPr>
        <w:t xml:space="preserve"> della ricerca</w:t>
      </w:r>
      <w:r w:rsidR="00C33ACB" w:rsidRPr="001C571B">
        <w:rPr>
          <w:rFonts w:asciiTheme="minorHAnsi" w:hAnsiTheme="minorHAnsi" w:cstheme="minorHAnsi"/>
          <w:b w:val="0"/>
          <w:bCs w:val="0"/>
        </w:rPr>
        <w:t xml:space="preserve"> </w:t>
      </w:r>
      <w:r w:rsidR="0001613A" w:rsidRPr="001C571B">
        <w:rPr>
          <w:rFonts w:asciiTheme="minorHAnsi" w:hAnsiTheme="minorHAnsi" w:cstheme="minorHAnsi"/>
          <w:b w:val="0"/>
          <w:bCs w:val="0"/>
        </w:rPr>
        <w:t>-</w:t>
      </w:r>
      <w:r w:rsidR="00C33ACB" w:rsidRPr="001C571B">
        <w:rPr>
          <w:rFonts w:asciiTheme="minorHAnsi" w:hAnsiTheme="minorHAnsi" w:cstheme="minorHAnsi"/>
          <w:b w:val="0"/>
          <w:bCs w:val="0"/>
        </w:rPr>
        <w:t xml:space="preserve"> FASE PRELIMINARE</w:t>
      </w:r>
      <w:r w:rsidR="0037192B" w:rsidRPr="001C571B">
        <w:rPr>
          <w:rFonts w:asciiTheme="minorHAnsi" w:hAnsiTheme="minorHAnsi" w:cstheme="minorHAnsi"/>
          <w:b w:val="0"/>
          <w:bCs w:val="0"/>
        </w:rPr>
        <w:t xml:space="preserve"> (ca </w:t>
      </w:r>
      <w:proofErr w:type="gramStart"/>
      <w:r w:rsidR="00460F4C" w:rsidRPr="001C571B">
        <w:rPr>
          <w:rFonts w:asciiTheme="minorHAnsi" w:hAnsiTheme="minorHAnsi" w:cstheme="minorHAnsi"/>
          <w:b w:val="0"/>
          <w:bCs w:val="0"/>
        </w:rPr>
        <w:t>2</w:t>
      </w:r>
      <w:proofErr w:type="gramEnd"/>
      <w:r w:rsidR="0037192B" w:rsidRPr="001C571B">
        <w:rPr>
          <w:rFonts w:asciiTheme="minorHAnsi" w:hAnsiTheme="minorHAnsi" w:cstheme="minorHAnsi"/>
          <w:b w:val="0"/>
          <w:bCs w:val="0"/>
        </w:rPr>
        <w:t xml:space="preserve"> mesi)</w:t>
      </w:r>
      <w:r w:rsidR="0061735A" w:rsidRPr="001C571B">
        <w:rPr>
          <w:rFonts w:asciiTheme="minorHAnsi" w:hAnsiTheme="minorHAnsi" w:cstheme="minorHAnsi"/>
          <w:b w:val="0"/>
          <w:bCs w:val="0"/>
        </w:rPr>
        <w:t>;</w:t>
      </w:r>
    </w:p>
    <w:p w14:paraId="2E9A5846" w14:textId="2D7915A1" w:rsidR="00AB1DBF" w:rsidRPr="001C571B" w:rsidRDefault="00AB1DBF" w:rsidP="00D82AF4">
      <w:pPr>
        <w:pStyle w:val="Titolo"/>
        <w:numPr>
          <w:ilvl w:val="0"/>
          <w:numId w:val="9"/>
        </w:numPr>
        <w:jc w:val="both"/>
        <w:rPr>
          <w:rFonts w:asciiTheme="minorHAnsi" w:hAnsiTheme="minorHAnsi" w:cstheme="minorHAnsi"/>
          <w:b w:val="0"/>
          <w:bCs w:val="0"/>
        </w:rPr>
      </w:pPr>
      <w:r w:rsidRPr="001C571B">
        <w:rPr>
          <w:rFonts w:asciiTheme="minorHAnsi" w:hAnsiTheme="minorHAnsi" w:cstheme="minorHAnsi"/>
          <w:b w:val="0"/>
          <w:bCs w:val="0"/>
        </w:rPr>
        <w:t>il confronto con alcune realtà che si sono sperimentate con i libri e gli itinerari tattili</w:t>
      </w:r>
      <w:r w:rsidR="0061735A" w:rsidRPr="001C571B">
        <w:rPr>
          <w:rFonts w:asciiTheme="minorHAnsi" w:hAnsiTheme="minorHAnsi" w:cstheme="minorHAnsi"/>
          <w:b w:val="0"/>
          <w:bCs w:val="0"/>
        </w:rPr>
        <w:t xml:space="preserve"> plurimodali </w:t>
      </w:r>
      <w:r w:rsidRPr="001C571B">
        <w:rPr>
          <w:rFonts w:asciiTheme="minorHAnsi" w:hAnsiTheme="minorHAnsi" w:cstheme="minorHAnsi"/>
          <w:b w:val="0"/>
          <w:bCs w:val="0"/>
        </w:rPr>
        <w:t>(</w:t>
      </w:r>
      <w:r w:rsidR="0061735A" w:rsidRPr="001C571B">
        <w:rPr>
          <w:rFonts w:asciiTheme="minorHAnsi" w:hAnsiTheme="minorHAnsi" w:cstheme="minorHAnsi"/>
          <w:b w:val="0"/>
          <w:bCs w:val="0"/>
        </w:rPr>
        <w:t>F</w:t>
      </w:r>
      <w:r w:rsidRPr="001C571B">
        <w:rPr>
          <w:rFonts w:asciiTheme="minorHAnsi" w:hAnsiTheme="minorHAnsi" w:cstheme="minorHAnsi"/>
          <w:b w:val="0"/>
          <w:bCs w:val="0"/>
        </w:rPr>
        <w:t xml:space="preserve">ondazione </w:t>
      </w:r>
      <w:proofErr w:type="spellStart"/>
      <w:r w:rsidRPr="001C571B">
        <w:rPr>
          <w:rFonts w:asciiTheme="minorHAnsi" w:hAnsiTheme="minorHAnsi" w:cstheme="minorHAnsi"/>
          <w:b w:val="0"/>
          <w:bCs w:val="0"/>
        </w:rPr>
        <w:t>Hollman</w:t>
      </w:r>
      <w:proofErr w:type="spellEnd"/>
      <w:r w:rsidRPr="001C571B">
        <w:rPr>
          <w:rFonts w:asciiTheme="minorHAnsi" w:hAnsiTheme="minorHAnsi" w:cstheme="minorHAnsi"/>
          <w:b w:val="0"/>
          <w:bCs w:val="0"/>
        </w:rPr>
        <w:t>, Comune di Ravenna, Editori italiani, europei, internazionali)</w:t>
      </w:r>
      <w:r w:rsidR="0061735A" w:rsidRPr="001C571B">
        <w:rPr>
          <w:rFonts w:asciiTheme="minorHAnsi" w:hAnsiTheme="minorHAnsi" w:cstheme="minorHAnsi"/>
          <w:b w:val="0"/>
          <w:bCs w:val="0"/>
        </w:rPr>
        <w:t xml:space="preserve"> - </w:t>
      </w:r>
      <w:r w:rsidR="00C33ACB" w:rsidRPr="001C571B">
        <w:rPr>
          <w:rFonts w:asciiTheme="minorHAnsi" w:hAnsiTheme="minorHAnsi" w:cstheme="minorHAnsi"/>
          <w:b w:val="0"/>
          <w:bCs w:val="0"/>
        </w:rPr>
        <w:t xml:space="preserve">FASE </w:t>
      </w:r>
      <w:r w:rsidR="0061735A" w:rsidRPr="001C571B">
        <w:rPr>
          <w:rFonts w:asciiTheme="minorHAnsi" w:hAnsiTheme="minorHAnsi" w:cstheme="minorHAnsi"/>
          <w:b w:val="0"/>
          <w:bCs w:val="0"/>
        </w:rPr>
        <w:t xml:space="preserve">DI CONFRONTO ED </w:t>
      </w:r>
      <w:r w:rsidR="00C33ACB" w:rsidRPr="001C571B">
        <w:rPr>
          <w:rFonts w:asciiTheme="minorHAnsi" w:hAnsiTheme="minorHAnsi" w:cstheme="minorHAnsi"/>
          <w:b w:val="0"/>
          <w:bCs w:val="0"/>
        </w:rPr>
        <w:t xml:space="preserve">ESPLORATIVA </w:t>
      </w:r>
      <w:r w:rsidR="0037192B" w:rsidRPr="001C571B">
        <w:rPr>
          <w:rFonts w:asciiTheme="minorHAnsi" w:hAnsiTheme="minorHAnsi" w:cstheme="minorHAnsi"/>
          <w:b w:val="0"/>
          <w:bCs w:val="0"/>
        </w:rPr>
        <w:t xml:space="preserve">(ca. </w:t>
      </w:r>
      <w:proofErr w:type="gramStart"/>
      <w:r w:rsidR="00460F4C" w:rsidRPr="001C571B">
        <w:rPr>
          <w:rFonts w:asciiTheme="minorHAnsi" w:hAnsiTheme="minorHAnsi" w:cstheme="minorHAnsi"/>
          <w:b w:val="0"/>
          <w:bCs w:val="0"/>
        </w:rPr>
        <w:t>3</w:t>
      </w:r>
      <w:proofErr w:type="gramEnd"/>
      <w:r w:rsidR="0037192B" w:rsidRPr="001C571B">
        <w:rPr>
          <w:rFonts w:asciiTheme="minorHAnsi" w:hAnsiTheme="minorHAnsi" w:cstheme="minorHAnsi"/>
          <w:b w:val="0"/>
          <w:bCs w:val="0"/>
        </w:rPr>
        <w:t xml:space="preserve"> mesi)</w:t>
      </w:r>
    </w:p>
    <w:p w14:paraId="5A41CAAC" w14:textId="2D86F0B5" w:rsidR="00AB1DBF" w:rsidRPr="001C571B" w:rsidRDefault="00AB1DBF" w:rsidP="00D82AF4">
      <w:pPr>
        <w:pStyle w:val="Titolo"/>
        <w:numPr>
          <w:ilvl w:val="0"/>
          <w:numId w:val="9"/>
        </w:numPr>
        <w:jc w:val="both"/>
        <w:rPr>
          <w:rFonts w:asciiTheme="minorHAnsi" w:hAnsiTheme="minorHAnsi" w:cstheme="minorHAnsi"/>
          <w:b w:val="0"/>
          <w:bCs w:val="0"/>
        </w:rPr>
      </w:pPr>
      <w:r w:rsidRPr="001C571B">
        <w:rPr>
          <w:rFonts w:asciiTheme="minorHAnsi" w:hAnsiTheme="minorHAnsi" w:cstheme="minorHAnsi"/>
          <w:b w:val="0"/>
          <w:bCs w:val="0"/>
        </w:rPr>
        <w:t xml:space="preserve">la possibilità di costruire libri e itinerari tattili </w:t>
      </w:r>
      <w:r w:rsidR="00FC33CC" w:rsidRPr="001C571B">
        <w:rPr>
          <w:rFonts w:asciiTheme="minorHAnsi" w:hAnsiTheme="minorHAnsi" w:cstheme="minorHAnsi"/>
          <w:b w:val="0"/>
          <w:bCs w:val="0"/>
        </w:rPr>
        <w:t xml:space="preserve">plurimodali </w:t>
      </w:r>
      <w:r w:rsidRPr="001C571B">
        <w:rPr>
          <w:rFonts w:asciiTheme="minorHAnsi" w:hAnsiTheme="minorHAnsi" w:cstheme="minorHAnsi"/>
          <w:b w:val="0"/>
          <w:bCs w:val="0"/>
        </w:rPr>
        <w:t>che fungano da prototipo per altre attività similari</w:t>
      </w:r>
      <w:r w:rsidR="00C33ACB" w:rsidRPr="001C571B">
        <w:rPr>
          <w:rFonts w:asciiTheme="minorHAnsi" w:hAnsiTheme="minorHAnsi" w:cstheme="minorHAnsi"/>
          <w:b w:val="0"/>
          <w:bCs w:val="0"/>
        </w:rPr>
        <w:t xml:space="preserve"> </w:t>
      </w:r>
      <w:r w:rsidR="00FC33CC" w:rsidRPr="001C571B">
        <w:rPr>
          <w:rFonts w:asciiTheme="minorHAnsi" w:hAnsiTheme="minorHAnsi" w:cstheme="minorHAnsi"/>
          <w:b w:val="0"/>
          <w:bCs w:val="0"/>
        </w:rPr>
        <w:t xml:space="preserve">- </w:t>
      </w:r>
      <w:r w:rsidR="00C33ACB" w:rsidRPr="001C571B">
        <w:rPr>
          <w:rFonts w:asciiTheme="minorHAnsi" w:hAnsiTheme="minorHAnsi" w:cstheme="minorHAnsi"/>
          <w:b w:val="0"/>
          <w:bCs w:val="0"/>
        </w:rPr>
        <w:t xml:space="preserve">FASE DI </w:t>
      </w:r>
      <w:r w:rsidR="00FC33CC" w:rsidRPr="001C571B">
        <w:rPr>
          <w:rFonts w:asciiTheme="minorHAnsi" w:hAnsiTheme="minorHAnsi" w:cstheme="minorHAnsi"/>
          <w:b w:val="0"/>
          <w:bCs w:val="0"/>
        </w:rPr>
        <w:t xml:space="preserve">RICERCA AZIONE E DI </w:t>
      </w:r>
      <w:r w:rsidR="00C33ACB" w:rsidRPr="001C571B">
        <w:rPr>
          <w:rFonts w:asciiTheme="minorHAnsi" w:hAnsiTheme="minorHAnsi" w:cstheme="minorHAnsi"/>
          <w:b w:val="0"/>
          <w:bCs w:val="0"/>
        </w:rPr>
        <w:t>SPERIMENTAZIONE</w:t>
      </w:r>
      <w:r w:rsidR="0037192B" w:rsidRPr="001C571B">
        <w:rPr>
          <w:rFonts w:asciiTheme="minorHAnsi" w:hAnsiTheme="minorHAnsi" w:cstheme="minorHAnsi"/>
          <w:b w:val="0"/>
          <w:bCs w:val="0"/>
        </w:rPr>
        <w:t xml:space="preserve"> (ca </w:t>
      </w:r>
      <w:proofErr w:type="gramStart"/>
      <w:r w:rsidR="00460F4C" w:rsidRPr="001C571B">
        <w:rPr>
          <w:rFonts w:asciiTheme="minorHAnsi" w:hAnsiTheme="minorHAnsi" w:cstheme="minorHAnsi"/>
          <w:b w:val="0"/>
          <w:bCs w:val="0"/>
        </w:rPr>
        <w:t>8</w:t>
      </w:r>
      <w:proofErr w:type="gramEnd"/>
      <w:r w:rsidR="0037192B" w:rsidRPr="001C571B">
        <w:rPr>
          <w:rFonts w:asciiTheme="minorHAnsi" w:hAnsiTheme="minorHAnsi" w:cstheme="minorHAnsi"/>
          <w:b w:val="0"/>
          <w:bCs w:val="0"/>
        </w:rPr>
        <w:t xml:space="preserve"> mesi);</w:t>
      </w:r>
    </w:p>
    <w:p w14:paraId="70330E6E" w14:textId="332B9849" w:rsidR="00AB1DBF" w:rsidRPr="001C571B" w:rsidRDefault="00AB1DBF" w:rsidP="00D82AF4">
      <w:pPr>
        <w:pStyle w:val="Titolo"/>
        <w:numPr>
          <w:ilvl w:val="0"/>
          <w:numId w:val="9"/>
        </w:numPr>
        <w:jc w:val="both"/>
        <w:rPr>
          <w:rFonts w:asciiTheme="minorHAnsi" w:hAnsiTheme="minorHAnsi" w:cstheme="minorHAnsi"/>
          <w:b w:val="0"/>
          <w:bCs w:val="0"/>
        </w:rPr>
      </w:pPr>
      <w:r w:rsidRPr="001C571B">
        <w:rPr>
          <w:rFonts w:asciiTheme="minorHAnsi" w:hAnsiTheme="minorHAnsi" w:cstheme="minorHAnsi"/>
          <w:b w:val="0"/>
          <w:bCs w:val="0"/>
        </w:rPr>
        <w:t>la disseminazione dell’esperienza effettuata</w:t>
      </w:r>
      <w:r w:rsidR="00C33ACB" w:rsidRPr="001C571B">
        <w:rPr>
          <w:rFonts w:asciiTheme="minorHAnsi" w:hAnsiTheme="minorHAnsi" w:cstheme="minorHAnsi"/>
          <w:b w:val="0"/>
          <w:bCs w:val="0"/>
        </w:rPr>
        <w:t xml:space="preserve">, con scrittura di Report di ricerca, </w:t>
      </w:r>
      <w:r w:rsidR="00B73740" w:rsidRPr="001C571B">
        <w:rPr>
          <w:rFonts w:asciiTheme="minorHAnsi" w:hAnsiTheme="minorHAnsi" w:cstheme="minorHAnsi"/>
          <w:b w:val="0"/>
          <w:bCs w:val="0"/>
        </w:rPr>
        <w:t>Seminari e convegni per la diffusione dei risultati</w:t>
      </w:r>
      <w:r w:rsidR="0001613A" w:rsidRPr="001C571B">
        <w:rPr>
          <w:rFonts w:asciiTheme="minorHAnsi" w:hAnsiTheme="minorHAnsi" w:cstheme="minorHAnsi"/>
          <w:b w:val="0"/>
          <w:bCs w:val="0"/>
        </w:rPr>
        <w:t xml:space="preserve">, soprattutto </w:t>
      </w:r>
      <w:r w:rsidR="00FC33CC" w:rsidRPr="001C571B">
        <w:rPr>
          <w:rFonts w:asciiTheme="minorHAnsi" w:hAnsiTheme="minorHAnsi" w:cstheme="minorHAnsi"/>
          <w:b w:val="0"/>
          <w:bCs w:val="0"/>
        </w:rPr>
        <w:t>rivolto agli insegnanti, ai Dirigenti scolastici, agli educatori e</w:t>
      </w:r>
      <w:r w:rsidR="0037192B" w:rsidRPr="001C571B">
        <w:rPr>
          <w:rFonts w:asciiTheme="minorHAnsi" w:hAnsiTheme="minorHAnsi" w:cstheme="minorHAnsi"/>
          <w:b w:val="0"/>
          <w:bCs w:val="0"/>
        </w:rPr>
        <w:t xml:space="preserve"> </w:t>
      </w:r>
      <w:r w:rsidR="00FC33CC" w:rsidRPr="001C571B">
        <w:rPr>
          <w:rFonts w:asciiTheme="minorHAnsi" w:hAnsiTheme="minorHAnsi" w:cstheme="minorHAnsi"/>
          <w:b w:val="0"/>
          <w:bCs w:val="0"/>
        </w:rPr>
        <w:t xml:space="preserve">ad altri professionisti che operano </w:t>
      </w:r>
      <w:r w:rsidR="0001613A" w:rsidRPr="001C571B">
        <w:rPr>
          <w:rFonts w:asciiTheme="minorHAnsi" w:hAnsiTheme="minorHAnsi" w:cstheme="minorHAnsi"/>
          <w:b w:val="0"/>
          <w:bCs w:val="0"/>
        </w:rPr>
        <w:t>nelle Scuole</w:t>
      </w:r>
      <w:r w:rsidR="0037192B" w:rsidRPr="001C571B">
        <w:rPr>
          <w:rFonts w:asciiTheme="minorHAnsi" w:hAnsiTheme="minorHAnsi" w:cstheme="minorHAnsi"/>
          <w:b w:val="0"/>
          <w:bCs w:val="0"/>
        </w:rPr>
        <w:t xml:space="preserve"> – FASE CONCLUSIVA – (ca </w:t>
      </w:r>
      <w:proofErr w:type="gramStart"/>
      <w:r w:rsidR="0037192B" w:rsidRPr="001C571B">
        <w:rPr>
          <w:rFonts w:asciiTheme="minorHAnsi" w:hAnsiTheme="minorHAnsi" w:cstheme="minorHAnsi"/>
          <w:b w:val="0"/>
          <w:bCs w:val="0"/>
        </w:rPr>
        <w:t>3</w:t>
      </w:r>
      <w:proofErr w:type="gramEnd"/>
      <w:r w:rsidR="0037192B" w:rsidRPr="001C571B">
        <w:rPr>
          <w:rFonts w:asciiTheme="minorHAnsi" w:hAnsiTheme="minorHAnsi" w:cstheme="minorHAnsi"/>
          <w:b w:val="0"/>
          <w:bCs w:val="0"/>
        </w:rPr>
        <w:t xml:space="preserve"> mesi) </w:t>
      </w:r>
      <w:r w:rsidR="0001613A" w:rsidRPr="001C571B">
        <w:rPr>
          <w:rFonts w:asciiTheme="minorHAnsi" w:hAnsiTheme="minorHAnsi" w:cstheme="minorHAnsi"/>
          <w:b w:val="0"/>
          <w:bCs w:val="0"/>
        </w:rPr>
        <w:t xml:space="preserve"> </w:t>
      </w:r>
      <w:r w:rsidR="00C33ACB" w:rsidRPr="001C571B">
        <w:rPr>
          <w:rFonts w:asciiTheme="minorHAnsi" w:hAnsiTheme="minorHAnsi" w:cstheme="minorHAnsi"/>
          <w:b w:val="0"/>
          <w:bCs w:val="0"/>
        </w:rPr>
        <w:t xml:space="preserve"> </w:t>
      </w:r>
    </w:p>
    <w:p w14:paraId="3D0FE9D5" w14:textId="77777777" w:rsidR="00AB1DBF" w:rsidRPr="001C571B" w:rsidRDefault="00AB1DBF" w:rsidP="009E64F5">
      <w:pPr>
        <w:pStyle w:val="Titolo"/>
        <w:jc w:val="left"/>
        <w:rPr>
          <w:rFonts w:asciiTheme="minorHAnsi" w:hAnsiTheme="minorHAnsi" w:cstheme="minorHAnsi"/>
          <w:b w:val="0"/>
          <w:bCs w:val="0"/>
        </w:rPr>
      </w:pPr>
    </w:p>
    <w:p w14:paraId="03DBC7A5" w14:textId="4679FF2E" w:rsidR="00FE2513" w:rsidRPr="001C571B" w:rsidRDefault="00C33ACB" w:rsidP="009E64F5">
      <w:pPr>
        <w:pStyle w:val="Titolo"/>
        <w:jc w:val="both"/>
        <w:rPr>
          <w:rFonts w:asciiTheme="minorHAnsi" w:hAnsiTheme="minorHAnsi" w:cstheme="minorHAnsi"/>
          <w:b w:val="0"/>
          <w:bCs w:val="0"/>
        </w:rPr>
      </w:pPr>
      <w:r w:rsidRPr="001C571B">
        <w:rPr>
          <w:rFonts w:asciiTheme="minorHAnsi" w:hAnsiTheme="minorHAnsi" w:cstheme="minorHAnsi"/>
          <w:b w:val="0"/>
          <w:bCs w:val="0"/>
        </w:rPr>
        <w:t xml:space="preserve">Il Progetto inizierà il 1/09/2023 e si concluderà il 31 </w:t>
      </w:r>
      <w:proofErr w:type="gramStart"/>
      <w:r w:rsidRPr="001C571B">
        <w:rPr>
          <w:rFonts w:asciiTheme="minorHAnsi" w:hAnsiTheme="minorHAnsi" w:cstheme="minorHAnsi"/>
          <w:b w:val="0"/>
          <w:bCs w:val="0"/>
        </w:rPr>
        <w:t>Dicembre</w:t>
      </w:r>
      <w:proofErr w:type="gramEnd"/>
      <w:r w:rsidRPr="001C571B">
        <w:rPr>
          <w:rFonts w:asciiTheme="minorHAnsi" w:hAnsiTheme="minorHAnsi" w:cstheme="minorHAnsi"/>
          <w:b w:val="0"/>
          <w:bCs w:val="0"/>
        </w:rPr>
        <w:t xml:space="preserve"> 2024.</w:t>
      </w:r>
    </w:p>
    <w:p w14:paraId="29260F27" w14:textId="77777777" w:rsidR="00187300" w:rsidRPr="001C571B" w:rsidRDefault="00187300" w:rsidP="009E64F5">
      <w:pPr>
        <w:pStyle w:val="Titolo"/>
        <w:jc w:val="both"/>
        <w:rPr>
          <w:rFonts w:asciiTheme="minorHAnsi" w:hAnsiTheme="minorHAnsi" w:cstheme="minorHAnsi"/>
          <w:b w:val="0"/>
          <w:bCs w:val="0"/>
        </w:rPr>
      </w:pPr>
    </w:p>
    <w:p w14:paraId="4E24C753" w14:textId="77777777" w:rsidR="00187300" w:rsidRPr="001C571B" w:rsidRDefault="00187300" w:rsidP="009E64F5">
      <w:pPr>
        <w:pStyle w:val="Titolo"/>
        <w:jc w:val="both"/>
        <w:rPr>
          <w:rFonts w:asciiTheme="minorHAnsi" w:hAnsiTheme="minorHAnsi" w:cstheme="minorHAnsi"/>
          <w:b w:val="0"/>
          <w:bCs w:val="0"/>
        </w:rPr>
      </w:pPr>
    </w:p>
    <w:p w14:paraId="2E378F21" w14:textId="4C61F826" w:rsidR="00187300" w:rsidRPr="001C571B" w:rsidRDefault="00187300" w:rsidP="00187300">
      <w:pPr>
        <w:pStyle w:val="Titolo"/>
        <w:jc w:val="right"/>
        <w:rPr>
          <w:rFonts w:asciiTheme="minorHAnsi" w:hAnsiTheme="minorHAnsi" w:cstheme="minorHAnsi"/>
          <w:b w:val="0"/>
          <w:bCs w:val="0"/>
        </w:rPr>
      </w:pPr>
      <w:r w:rsidRPr="001C571B">
        <w:rPr>
          <w:rFonts w:asciiTheme="minorHAnsi" w:hAnsiTheme="minorHAnsi" w:cstheme="minorHAnsi"/>
          <w:b w:val="0"/>
          <w:bCs w:val="0"/>
        </w:rPr>
        <w:t>In fede</w:t>
      </w:r>
    </w:p>
    <w:p w14:paraId="0656E4D1" w14:textId="24B8E8BE" w:rsidR="00187300" w:rsidRPr="001C571B" w:rsidRDefault="00187300" w:rsidP="00187300">
      <w:pPr>
        <w:pStyle w:val="Titolo"/>
        <w:jc w:val="right"/>
        <w:rPr>
          <w:rFonts w:asciiTheme="minorHAnsi" w:hAnsiTheme="minorHAnsi" w:cstheme="minorHAnsi"/>
          <w:b w:val="0"/>
          <w:bCs w:val="0"/>
        </w:rPr>
      </w:pPr>
      <w:r w:rsidRPr="001C571B">
        <w:rPr>
          <w:rFonts w:asciiTheme="minorHAnsi" w:hAnsiTheme="minorHAnsi" w:cstheme="minorHAnsi"/>
          <w:b w:val="0"/>
          <w:bCs w:val="0"/>
        </w:rPr>
        <w:t xml:space="preserve">I Proff. Tutor </w:t>
      </w:r>
    </w:p>
    <w:p w14:paraId="0AADAF27" w14:textId="129BE001" w:rsidR="00187300" w:rsidRPr="001C571B" w:rsidRDefault="00187300" w:rsidP="00187300">
      <w:pPr>
        <w:pStyle w:val="Titolo"/>
        <w:jc w:val="right"/>
        <w:rPr>
          <w:rFonts w:asciiTheme="minorHAnsi" w:hAnsiTheme="minorHAnsi" w:cstheme="minorHAnsi"/>
          <w:b w:val="0"/>
          <w:bCs w:val="0"/>
        </w:rPr>
      </w:pPr>
      <w:r w:rsidRPr="001C571B">
        <w:rPr>
          <w:rFonts w:asciiTheme="minorHAnsi" w:hAnsiTheme="minorHAnsi" w:cstheme="minorHAnsi"/>
          <w:b w:val="0"/>
          <w:bCs w:val="0"/>
        </w:rPr>
        <w:t>Roberta Caldin e Roberto Dainese</w:t>
      </w:r>
    </w:p>
    <w:p w14:paraId="668358E7" w14:textId="77777777" w:rsidR="00FB7F14" w:rsidRPr="001C571B" w:rsidRDefault="00FB7F14" w:rsidP="00187300">
      <w:pPr>
        <w:pStyle w:val="Titolo"/>
        <w:jc w:val="right"/>
        <w:rPr>
          <w:rFonts w:asciiTheme="minorHAnsi" w:hAnsiTheme="minorHAnsi" w:cstheme="minorHAnsi"/>
          <w:b w:val="0"/>
          <w:bCs w:val="0"/>
        </w:rPr>
      </w:pPr>
    </w:p>
    <w:p w14:paraId="2643BEF7" w14:textId="23631C9C" w:rsidR="00FB7F14" w:rsidRPr="001C571B" w:rsidRDefault="00FB7F14" w:rsidP="00FB7F14">
      <w:pPr>
        <w:pStyle w:val="Titolo"/>
        <w:jc w:val="left"/>
        <w:rPr>
          <w:rFonts w:asciiTheme="minorHAnsi" w:hAnsiTheme="minorHAnsi" w:cstheme="minorHAnsi"/>
          <w:b w:val="0"/>
          <w:bCs w:val="0"/>
        </w:rPr>
      </w:pPr>
      <w:r w:rsidRPr="001C571B">
        <w:rPr>
          <w:rFonts w:asciiTheme="minorHAnsi" w:hAnsiTheme="minorHAnsi" w:cstheme="minorHAnsi"/>
          <w:b w:val="0"/>
          <w:bCs w:val="0"/>
        </w:rPr>
        <w:t xml:space="preserve">Bologna, 19 </w:t>
      </w:r>
      <w:proofErr w:type="gramStart"/>
      <w:r w:rsidRPr="001C571B">
        <w:rPr>
          <w:rFonts w:asciiTheme="minorHAnsi" w:hAnsiTheme="minorHAnsi" w:cstheme="minorHAnsi"/>
          <w:b w:val="0"/>
          <w:bCs w:val="0"/>
        </w:rPr>
        <w:t>Maggio</w:t>
      </w:r>
      <w:proofErr w:type="gramEnd"/>
      <w:r w:rsidRPr="001C571B">
        <w:rPr>
          <w:rFonts w:asciiTheme="minorHAnsi" w:hAnsiTheme="minorHAnsi" w:cstheme="minorHAnsi"/>
          <w:b w:val="0"/>
          <w:bCs w:val="0"/>
        </w:rPr>
        <w:t>, 2023</w:t>
      </w:r>
    </w:p>
    <w:p w14:paraId="73AB6AE3" w14:textId="77777777" w:rsidR="00C33ACB" w:rsidRPr="001C571B" w:rsidRDefault="00C33ACB" w:rsidP="009E64F5">
      <w:pPr>
        <w:pStyle w:val="Titolo"/>
        <w:rPr>
          <w:rFonts w:asciiTheme="minorHAnsi" w:hAnsiTheme="minorHAnsi" w:cstheme="minorHAnsi"/>
          <w:b w:val="0"/>
          <w:bCs w:val="0"/>
        </w:rPr>
      </w:pPr>
    </w:p>
    <w:p w14:paraId="1B18C51A" w14:textId="77777777" w:rsidR="001B639D" w:rsidRPr="001C571B" w:rsidRDefault="001B639D" w:rsidP="009E64F5">
      <w:pPr>
        <w:pStyle w:val="Titolo"/>
        <w:jc w:val="left"/>
        <w:rPr>
          <w:rFonts w:asciiTheme="minorHAnsi" w:hAnsiTheme="minorHAnsi" w:cstheme="minorHAnsi"/>
        </w:rPr>
      </w:pPr>
    </w:p>
    <w:p w14:paraId="717476DC" w14:textId="77777777" w:rsidR="001B639D" w:rsidRPr="001C571B" w:rsidRDefault="001B639D" w:rsidP="009E64F5">
      <w:pPr>
        <w:pStyle w:val="Titolo"/>
        <w:jc w:val="left"/>
        <w:rPr>
          <w:rFonts w:asciiTheme="minorHAnsi" w:hAnsiTheme="minorHAnsi" w:cstheme="minorHAnsi"/>
        </w:rPr>
      </w:pPr>
    </w:p>
    <w:sectPr w:rsidR="001B639D" w:rsidRPr="001C571B" w:rsidSect="008F0115">
      <w:headerReference w:type="default" r:id="rId18"/>
      <w:footerReference w:type="default" r:id="rId19"/>
      <w:pgSz w:w="11906" w:h="16838"/>
      <w:pgMar w:top="255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2BEB" w14:textId="77777777" w:rsidR="006A22EC" w:rsidRDefault="006A22EC">
      <w:r>
        <w:separator/>
      </w:r>
    </w:p>
  </w:endnote>
  <w:endnote w:type="continuationSeparator" w:id="0">
    <w:p w14:paraId="21073465" w14:textId="77777777" w:rsidR="006A22EC" w:rsidRDefault="006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1BE5" w14:textId="77777777" w:rsidR="00FE2513" w:rsidRPr="00BC52CB" w:rsidRDefault="00FE2513" w:rsidP="00BC52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5BA6" w14:textId="77777777" w:rsidR="006A22EC" w:rsidRDefault="006A22EC">
      <w:r>
        <w:separator/>
      </w:r>
    </w:p>
  </w:footnote>
  <w:footnote w:type="continuationSeparator" w:id="0">
    <w:p w14:paraId="68706EB7" w14:textId="77777777" w:rsidR="006A22EC" w:rsidRDefault="006A22EC">
      <w:r>
        <w:continuationSeparator/>
      </w:r>
    </w:p>
  </w:footnote>
  <w:footnote w:id="1">
    <w:p w14:paraId="3A6FBCED" w14:textId="77777777" w:rsidR="001B639D" w:rsidRPr="004B7A0C" w:rsidRDefault="001B639D" w:rsidP="001B639D">
      <w:pPr>
        <w:pStyle w:val="Testonotaapidipagina"/>
        <w:rPr>
          <w:lang w:val="en-GB"/>
        </w:rPr>
      </w:pPr>
      <w:r>
        <w:rPr>
          <w:rStyle w:val="Rimandonotaapidipagina"/>
        </w:rPr>
        <w:footnoteRef/>
      </w:r>
      <w:r w:rsidRPr="004B7A0C">
        <w:rPr>
          <w:lang w:val="en-GB"/>
        </w:rPr>
        <w:t>E.</w:t>
      </w:r>
      <w:r w:rsidRPr="0074052D">
        <w:rPr>
          <w:lang w:val="en-GB"/>
        </w:rPr>
        <w:t xml:space="preserve"> </w:t>
      </w:r>
      <w:proofErr w:type="spellStart"/>
      <w:r w:rsidRPr="0074052D">
        <w:rPr>
          <w:lang w:val="en-GB"/>
        </w:rPr>
        <w:t>Tronick</w:t>
      </w:r>
      <w:proofErr w:type="spellEnd"/>
      <w:r w:rsidRPr="0074052D">
        <w:rPr>
          <w:lang w:val="en-GB"/>
        </w:rPr>
        <w:t xml:space="preserve">., </w:t>
      </w:r>
      <w:r>
        <w:rPr>
          <w:lang w:val="en-GB"/>
        </w:rPr>
        <w:t xml:space="preserve">H. </w:t>
      </w:r>
      <w:r w:rsidRPr="0074052D">
        <w:rPr>
          <w:lang w:val="en-GB"/>
        </w:rPr>
        <w:t xml:space="preserve">Als, </w:t>
      </w:r>
      <w:r>
        <w:rPr>
          <w:lang w:val="en-GB"/>
        </w:rPr>
        <w:t>T.</w:t>
      </w:r>
      <w:r w:rsidRPr="0074052D">
        <w:rPr>
          <w:lang w:val="en-GB"/>
        </w:rPr>
        <w:t xml:space="preserve"> Brazelton, </w:t>
      </w:r>
      <w:r w:rsidRPr="004B7A0C">
        <w:rPr>
          <w:i/>
          <w:lang w:val="en-GB"/>
        </w:rPr>
        <w:t>The infant’s response to entrapment between contradictory messages in face-to-face interaction</w:t>
      </w:r>
      <w:r>
        <w:rPr>
          <w:lang w:val="en-GB"/>
        </w:rPr>
        <w:t>, in “</w:t>
      </w:r>
      <w:r w:rsidRPr="00F70F5B">
        <w:rPr>
          <w:i/>
          <w:lang w:val="en-GB"/>
        </w:rPr>
        <w:t>Journal of the American Academy of Child Psychiatry</w:t>
      </w:r>
      <w:r>
        <w:rPr>
          <w:lang w:val="en-GB"/>
        </w:rPr>
        <w:t>”</w:t>
      </w:r>
      <w:r w:rsidRPr="004B7A0C">
        <w:rPr>
          <w:lang w:val="en-GB"/>
        </w:rPr>
        <w:t>, 17</w:t>
      </w:r>
      <w:r>
        <w:rPr>
          <w:lang w:val="en-GB"/>
        </w:rPr>
        <w:t xml:space="preserve"> (1978)</w:t>
      </w:r>
      <w:r w:rsidRPr="004B7A0C">
        <w:rPr>
          <w:lang w:val="en-GB"/>
        </w:rPr>
        <w:t xml:space="preserve">, </w:t>
      </w:r>
      <w:r>
        <w:rPr>
          <w:lang w:val="en-GB"/>
        </w:rPr>
        <w:t xml:space="preserve">pp. </w:t>
      </w:r>
      <w:r w:rsidRPr="004B7A0C">
        <w:rPr>
          <w:lang w:val="en-GB"/>
        </w:rPr>
        <w:t>1-13.</w:t>
      </w:r>
    </w:p>
  </w:footnote>
  <w:footnote w:id="2">
    <w:p w14:paraId="3B35B3B5" w14:textId="77777777" w:rsidR="001B639D" w:rsidRDefault="001B639D" w:rsidP="001B639D">
      <w:pPr>
        <w:pStyle w:val="Testonotaapidipagina"/>
      </w:pPr>
      <w:r>
        <w:rPr>
          <w:rStyle w:val="Rimandonotaapidipagina"/>
        </w:rPr>
        <w:footnoteRef/>
      </w:r>
      <w:r>
        <w:t xml:space="preserve"> </w:t>
      </w:r>
      <w:proofErr w:type="spellStart"/>
      <w:proofErr w:type="gramStart"/>
      <w:r>
        <w:t>B.</w:t>
      </w:r>
      <w:r w:rsidRPr="0097403F">
        <w:t>Tognolini</w:t>
      </w:r>
      <w:proofErr w:type="spellEnd"/>
      <w:proofErr w:type="gramEnd"/>
      <w:r w:rsidRPr="0097403F">
        <w:t xml:space="preserve">, </w:t>
      </w:r>
      <w:r>
        <w:t>R.</w:t>
      </w:r>
      <w:r w:rsidRPr="0097403F">
        <w:t xml:space="preserve"> Valentino Merletti,  </w:t>
      </w:r>
      <w:r w:rsidRPr="0097403F">
        <w:rPr>
          <w:i/>
        </w:rPr>
        <w:t>Leggimi forte. Accompagnare i bambini nel grande universo della lettura</w:t>
      </w:r>
      <w:r>
        <w:t xml:space="preserve">, </w:t>
      </w:r>
      <w:r w:rsidRPr="0097403F">
        <w:t>Salani</w:t>
      </w:r>
      <w:r>
        <w:t>, Milano 2006</w:t>
      </w:r>
      <w:r w:rsidRPr="0097403F">
        <w:t xml:space="preserve">, </w:t>
      </w:r>
      <w:r>
        <w:t>p. 38</w:t>
      </w:r>
      <w:r w:rsidRPr="0097403F">
        <w:t>.</w:t>
      </w:r>
    </w:p>
  </w:footnote>
  <w:footnote w:id="3">
    <w:p w14:paraId="163BE7F2" w14:textId="77777777" w:rsidR="001B639D" w:rsidRPr="002D33FF" w:rsidRDefault="001B639D" w:rsidP="001B639D">
      <w:pPr>
        <w:pStyle w:val="Testonotaapidipagina"/>
        <w:rPr>
          <w:lang w:val="en-GB"/>
        </w:rPr>
      </w:pPr>
      <w:r>
        <w:rPr>
          <w:rStyle w:val="Rimandonotaapidipagina"/>
        </w:rPr>
        <w:footnoteRef/>
      </w:r>
      <w:r>
        <w:rPr>
          <w:lang w:val="en-GB"/>
        </w:rPr>
        <w:t xml:space="preserve"> Y.</w:t>
      </w:r>
      <w:r w:rsidRPr="002D33FF">
        <w:rPr>
          <w:lang w:val="en-GB"/>
        </w:rPr>
        <w:t xml:space="preserve"> Eriksson</w:t>
      </w:r>
      <w:r>
        <w:rPr>
          <w:lang w:val="en-GB"/>
        </w:rPr>
        <w:t>,</w:t>
      </w:r>
      <w:r w:rsidRPr="002D33FF">
        <w:rPr>
          <w:lang w:val="en-GB"/>
        </w:rPr>
        <w:t xml:space="preserve"> </w:t>
      </w:r>
      <w:r w:rsidRPr="002D33FF">
        <w:rPr>
          <w:i/>
          <w:lang w:val="en-GB"/>
        </w:rPr>
        <w:t xml:space="preserve">Livres </w:t>
      </w:r>
      <w:proofErr w:type="spellStart"/>
      <w:r w:rsidRPr="002D33FF">
        <w:rPr>
          <w:i/>
          <w:lang w:val="en-GB"/>
        </w:rPr>
        <w:t>d'images</w:t>
      </w:r>
      <w:proofErr w:type="spellEnd"/>
      <w:r w:rsidRPr="002D33FF">
        <w:rPr>
          <w:i/>
          <w:lang w:val="en-GB"/>
        </w:rPr>
        <w:t xml:space="preserve"> pour enfants </w:t>
      </w:r>
      <w:proofErr w:type="spellStart"/>
      <w:r w:rsidRPr="002D33FF">
        <w:rPr>
          <w:i/>
          <w:lang w:val="en-GB"/>
        </w:rPr>
        <w:t>déficients</w:t>
      </w:r>
      <w:proofErr w:type="spellEnd"/>
      <w:r w:rsidRPr="002D33FF">
        <w:rPr>
          <w:i/>
          <w:lang w:val="en-GB"/>
        </w:rPr>
        <w:t xml:space="preserve"> </w:t>
      </w:r>
      <w:proofErr w:type="spellStart"/>
      <w:r w:rsidRPr="002D33FF">
        <w:rPr>
          <w:i/>
          <w:lang w:val="en-GB"/>
        </w:rPr>
        <w:t>visuels</w:t>
      </w:r>
      <w:proofErr w:type="spellEnd"/>
      <w:r w:rsidRPr="002D33FF">
        <w:rPr>
          <w:i/>
          <w:lang w:val="en-GB"/>
        </w:rPr>
        <w:t xml:space="preserve">. Premières assises </w:t>
      </w:r>
      <w:proofErr w:type="spellStart"/>
      <w:r w:rsidRPr="002D33FF">
        <w:rPr>
          <w:i/>
          <w:lang w:val="en-GB"/>
        </w:rPr>
        <w:t>européennes</w:t>
      </w:r>
      <w:proofErr w:type="spellEnd"/>
      <w:r w:rsidRPr="002D33FF">
        <w:rPr>
          <w:i/>
          <w:lang w:val="en-GB"/>
        </w:rPr>
        <w:t xml:space="preserve"> du livre tactile</w:t>
      </w:r>
      <w:r>
        <w:rPr>
          <w:lang w:val="en-GB"/>
        </w:rPr>
        <w:t xml:space="preserve">, </w:t>
      </w:r>
      <w:r w:rsidRPr="002D33FF">
        <w:rPr>
          <w:lang w:val="en-GB"/>
        </w:rPr>
        <w:t xml:space="preserve">Les </w:t>
      </w:r>
      <w:proofErr w:type="spellStart"/>
      <w:r w:rsidRPr="002D33FF">
        <w:rPr>
          <w:lang w:val="en-GB"/>
        </w:rPr>
        <w:t>Doigts</w:t>
      </w:r>
      <w:proofErr w:type="spellEnd"/>
      <w:r w:rsidRPr="002D33FF">
        <w:rPr>
          <w:lang w:val="en-GB"/>
        </w:rPr>
        <w:t xml:space="preserve"> </w:t>
      </w:r>
      <w:proofErr w:type="gramStart"/>
      <w:r w:rsidRPr="002D33FF">
        <w:rPr>
          <w:lang w:val="en-GB"/>
        </w:rPr>
        <w:t>Qui</w:t>
      </w:r>
      <w:proofErr w:type="gramEnd"/>
      <w:r w:rsidRPr="002D33FF">
        <w:rPr>
          <w:lang w:val="en-GB"/>
        </w:rPr>
        <w:t xml:space="preserve"> </w:t>
      </w:r>
      <w:proofErr w:type="spellStart"/>
      <w:r w:rsidRPr="002D33FF">
        <w:rPr>
          <w:lang w:val="en-GB"/>
        </w:rPr>
        <w:t>Rêvent</w:t>
      </w:r>
      <w:proofErr w:type="spellEnd"/>
      <w:r>
        <w:rPr>
          <w:lang w:val="en-GB"/>
        </w:rPr>
        <w:t xml:space="preserve">, </w:t>
      </w:r>
      <w:r w:rsidRPr="002D33FF">
        <w:rPr>
          <w:lang w:val="en-GB"/>
        </w:rPr>
        <w:t>Dijon</w:t>
      </w:r>
      <w:r>
        <w:rPr>
          <w:lang w:val="en-GB"/>
        </w:rPr>
        <w:t xml:space="preserve"> 1999, p. 89</w:t>
      </w:r>
    </w:p>
  </w:footnote>
  <w:footnote w:id="4">
    <w:p w14:paraId="133DE371" w14:textId="77777777" w:rsidR="001B639D" w:rsidRPr="002D33FF" w:rsidRDefault="001B639D" w:rsidP="001B639D">
      <w:pPr>
        <w:pStyle w:val="Testonotaapidipagina"/>
        <w:rPr>
          <w:lang w:val="en-GB"/>
        </w:rPr>
      </w:pPr>
      <w:r>
        <w:rPr>
          <w:rStyle w:val="Rimandonotaapidipagina"/>
        </w:rPr>
        <w:footnoteRef/>
      </w:r>
      <w:r>
        <w:rPr>
          <w:lang w:val="en-GB"/>
        </w:rPr>
        <w:t xml:space="preserve"> S.</w:t>
      </w:r>
      <w:r w:rsidRPr="002D33FF">
        <w:rPr>
          <w:lang w:val="en-GB"/>
        </w:rPr>
        <w:t xml:space="preserve"> </w:t>
      </w:r>
      <w:proofErr w:type="spellStart"/>
      <w:r w:rsidRPr="002D33FF">
        <w:rPr>
          <w:lang w:val="en-GB"/>
        </w:rPr>
        <w:t>Sandström</w:t>
      </w:r>
      <w:proofErr w:type="spellEnd"/>
      <w:r w:rsidRPr="002D33FF">
        <w:rPr>
          <w:lang w:val="en-GB"/>
        </w:rPr>
        <w:t xml:space="preserve">, </w:t>
      </w:r>
      <w:r w:rsidRPr="002D33FF">
        <w:rPr>
          <w:i/>
          <w:lang w:val="en-GB"/>
        </w:rPr>
        <w:t xml:space="preserve">Intuition </w:t>
      </w:r>
      <w:proofErr w:type="spellStart"/>
      <w:r w:rsidRPr="002D33FF">
        <w:rPr>
          <w:i/>
          <w:lang w:val="en-GB"/>
        </w:rPr>
        <w:t>och</w:t>
      </w:r>
      <w:proofErr w:type="spellEnd"/>
      <w:r w:rsidRPr="002D33FF">
        <w:rPr>
          <w:i/>
          <w:lang w:val="en-GB"/>
        </w:rPr>
        <w:t xml:space="preserve"> </w:t>
      </w:r>
      <w:proofErr w:type="spellStart"/>
      <w:r w:rsidRPr="002D33FF">
        <w:rPr>
          <w:i/>
          <w:lang w:val="en-GB"/>
        </w:rPr>
        <w:t>åskådlighet</w:t>
      </w:r>
      <w:proofErr w:type="spellEnd"/>
      <w:r>
        <w:rPr>
          <w:lang w:val="en-GB"/>
        </w:rPr>
        <w:t>,</w:t>
      </w:r>
      <w:r w:rsidRPr="002D33FF">
        <w:rPr>
          <w:lang w:val="en-GB"/>
        </w:rPr>
        <w:t xml:space="preserve"> Stockholm</w:t>
      </w:r>
      <w:r>
        <w:rPr>
          <w:lang w:val="en-GB"/>
        </w:rPr>
        <w:t>,</w:t>
      </w:r>
      <w:r w:rsidRPr="002D33FF">
        <w:rPr>
          <w:lang w:val="en-GB"/>
        </w:rPr>
        <w:t xml:space="preserve"> Carlsson </w:t>
      </w:r>
      <w:proofErr w:type="spellStart"/>
      <w:r w:rsidRPr="002D33FF">
        <w:rPr>
          <w:lang w:val="en-GB"/>
        </w:rPr>
        <w:t>Bokförlag</w:t>
      </w:r>
      <w:proofErr w:type="spellEnd"/>
      <w:r>
        <w:rPr>
          <w:lang w:val="en-GB"/>
        </w:rPr>
        <w:t xml:space="preserve"> </w:t>
      </w:r>
      <w:r w:rsidRPr="002D33FF">
        <w:rPr>
          <w:lang w:val="en-GB"/>
        </w:rPr>
        <w:t>1996</w:t>
      </w:r>
      <w:r>
        <w:rPr>
          <w:lang w:val="en-GB"/>
        </w:rPr>
        <w:t>, p.20</w:t>
      </w:r>
    </w:p>
  </w:footnote>
  <w:footnote w:id="5">
    <w:p w14:paraId="484B2630" w14:textId="77777777" w:rsidR="001B639D" w:rsidRPr="00D978B2" w:rsidRDefault="001B639D" w:rsidP="001B639D">
      <w:pPr>
        <w:pStyle w:val="Testonotaapidipagina"/>
        <w:rPr>
          <w:lang w:val="en-GB"/>
        </w:rPr>
      </w:pPr>
      <w:r>
        <w:rPr>
          <w:rStyle w:val="Rimandonotaapidipagina"/>
        </w:rPr>
        <w:footnoteRef/>
      </w:r>
      <w:r w:rsidRPr="00D978B2">
        <w:rPr>
          <w:lang w:val="en-GB"/>
        </w:rPr>
        <w:t xml:space="preserve"> </w:t>
      </w:r>
      <w:r>
        <w:rPr>
          <w:lang w:val="en-GB"/>
        </w:rPr>
        <w:t xml:space="preserve">S.M. </w:t>
      </w:r>
      <w:proofErr w:type="spellStart"/>
      <w:r w:rsidRPr="00D978B2">
        <w:rPr>
          <w:lang w:val="en-GB"/>
        </w:rPr>
        <w:t>Kosslyn</w:t>
      </w:r>
      <w:proofErr w:type="spellEnd"/>
      <w:r w:rsidRPr="00D978B2">
        <w:rPr>
          <w:lang w:val="en-GB"/>
        </w:rPr>
        <w:t xml:space="preserve">, </w:t>
      </w:r>
      <w:r w:rsidRPr="00D978B2">
        <w:rPr>
          <w:i/>
          <w:lang w:val="en-GB"/>
        </w:rPr>
        <w:t xml:space="preserve">Mental </w:t>
      </w:r>
      <w:proofErr w:type="spellStart"/>
      <w:r w:rsidRPr="00D978B2">
        <w:rPr>
          <w:i/>
          <w:lang w:val="en-GB"/>
        </w:rPr>
        <w:t>Imaginery</w:t>
      </w:r>
      <w:proofErr w:type="spellEnd"/>
      <w:r w:rsidRPr="00D978B2">
        <w:rPr>
          <w:lang w:val="en-GB"/>
        </w:rPr>
        <w:t xml:space="preserve">. In D. N. </w:t>
      </w:r>
      <w:proofErr w:type="spellStart"/>
      <w:r w:rsidRPr="00D978B2">
        <w:rPr>
          <w:lang w:val="en-GB"/>
        </w:rPr>
        <w:t>Osherson</w:t>
      </w:r>
      <w:proofErr w:type="spellEnd"/>
      <w:r w:rsidRPr="00D978B2">
        <w:rPr>
          <w:lang w:val="en-GB"/>
        </w:rPr>
        <w:t xml:space="preserve">, S. M. </w:t>
      </w:r>
      <w:proofErr w:type="spellStart"/>
      <w:r w:rsidRPr="00D978B2">
        <w:rPr>
          <w:lang w:val="en-GB"/>
        </w:rPr>
        <w:t>Kosslyn</w:t>
      </w:r>
      <w:proofErr w:type="spellEnd"/>
      <w:r w:rsidRPr="00D978B2">
        <w:rPr>
          <w:lang w:val="en-GB"/>
        </w:rPr>
        <w:t xml:space="preserve">, &amp; J. M. </w:t>
      </w:r>
      <w:proofErr w:type="spellStart"/>
      <w:r w:rsidRPr="00D978B2">
        <w:rPr>
          <w:lang w:val="en-GB"/>
        </w:rPr>
        <w:t>Hollerbach</w:t>
      </w:r>
      <w:proofErr w:type="spellEnd"/>
      <w:r w:rsidRPr="00D978B2">
        <w:rPr>
          <w:lang w:val="en-GB"/>
        </w:rPr>
        <w:t xml:space="preserve">, </w:t>
      </w:r>
      <w:r w:rsidRPr="00D978B2">
        <w:rPr>
          <w:i/>
          <w:lang w:val="en-GB"/>
        </w:rPr>
        <w:t>Visual cognition and action: An invitation to cognitive science</w:t>
      </w:r>
      <w:r w:rsidRPr="00D978B2">
        <w:rPr>
          <w:lang w:val="en-GB"/>
        </w:rPr>
        <w:t>, vol. 2</w:t>
      </w:r>
      <w:r>
        <w:rPr>
          <w:lang w:val="en-GB"/>
        </w:rPr>
        <w:t>,</w:t>
      </w:r>
      <w:r w:rsidRPr="00D978B2">
        <w:rPr>
          <w:lang w:val="en-GB"/>
        </w:rPr>
        <w:t xml:space="preserve"> The MIT Press</w:t>
      </w:r>
      <w:r>
        <w:rPr>
          <w:lang w:val="en-GB"/>
        </w:rPr>
        <w:t>,</w:t>
      </w:r>
      <w:r w:rsidRPr="00D978B2">
        <w:rPr>
          <w:lang w:val="en-GB"/>
        </w:rPr>
        <w:t xml:space="preserve"> Cambridge Massachusetts</w:t>
      </w:r>
      <w:r>
        <w:rPr>
          <w:lang w:val="en-GB"/>
        </w:rPr>
        <w:t xml:space="preserve"> 1990, </w:t>
      </w:r>
      <w:r w:rsidRPr="00D978B2">
        <w:rPr>
          <w:lang w:val="en-GB"/>
        </w:rPr>
        <w:t>p</w:t>
      </w:r>
      <w:r>
        <w:rPr>
          <w:lang w:val="en-GB"/>
        </w:rPr>
        <w:t>p</w:t>
      </w:r>
      <w:r w:rsidRPr="00D978B2">
        <w:rPr>
          <w:lang w:val="en-GB"/>
        </w:rPr>
        <w:t>. 73-97</w:t>
      </w:r>
    </w:p>
  </w:footnote>
  <w:footnote w:id="6">
    <w:p w14:paraId="0061468B" w14:textId="77777777" w:rsidR="00CC562A" w:rsidRDefault="00CC562A" w:rsidP="00CC562A">
      <w:pPr>
        <w:pStyle w:val="Testonotaapidipagina"/>
      </w:pPr>
      <w:r>
        <w:rPr>
          <w:rStyle w:val="Rimandonotaapidipagina"/>
        </w:rPr>
        <w:footnoteRef/>
      </w:r>
      <w:r>
        <w:t xml:space="preserve"> R. Caldin (a cura di), </w:t>
      </w:r>
      <w:r>
        <w:rPr>
          <w:i/>
          <w:iCs/>
        </w:rPr>
        <w:t xml:space="preserve">Da genitori a genitori. Esperienze e indicazioni per famiglie di bambini con deficit visivo, </w:t>
      </w:r>
      <w:r>
        <w:rPr>
          <w:iCs/>
        </w:rPr>
        <w:t>Erikson,</w:t>
      </w:r>
      <w:r>
        <w:rPr>
          <w:i/>
          <w:iCs/>
        </w:rPr>
        <w:t xml:space="preserve"> </w:t>
      </w:r>
      <w:r>
        <w:t>Trento 2015</w:t>
      </w:r>
    </w:p>
  </w:footnote>
  <w:footnote w:id="7">
    <w:p w14:paraId="2EDBF287" w14:textId="77777777" w:rsidR="00CC562A" w:rsidRDefault="00CC562A" w:rsidP="00CC562A">
      <w:pPr>
        <w:pStyle w:val="Testonotaapidipagina"/>
      </w:pPr>
      <w:r>
        <w:rPr>
          <w:rStyle w:val="Rimandonotaapidipagina"/>
        </w:rPr>
        <w:footnoteRef/>
      </w:r>
      <w:r>
        <w:t xml:space="preserve"> P. Bonanomi, </w:t>
      </w:r>
      <w:r>
        <w:rPr>
          <w:i/>
        </w:rPr>
        <w:t>Costruire il piacere di leggere: il primato delle illustrazioni tattili nei primi libri</w:t>
      </w:r>
      <w:r>
        <w:t xml:space="preserve">, In A. </w:t>
      </w:r>
      <w:proofErr w:type="spellStart"/>
      <w:r>
        <w:t>Quatraro</w:t>
      </w:r>
      <w:proofErr w:type="spellEnd"/>
      <w:r>
        <w:t xml:space="preserve">, </w:t>
      </w:r>
      <w:r>
        <w:rPr>
          <w:i/>
        </w:rPr>
        <w:t xml:space="preserve">Immagini da toccare. Proposte metodologiche per la realizzazione e fruizione di illustrazioni tattili, </w:t>
      </w:r>
      <w:r>
        <w:t>Biblioteca Italiana per i Ciechi, Monza 2004, pp. 57-74.</w:t>
      </w:r>
    </w:p>
  </w:footnote>
  <w:footnote w:id="8">
    <w:p w14:paraId="46F3E914" w14:textId="77777777" w:rsidR="00CC562A" w:rsidRDefault="00CC562A" w:rsidP="00CC562A">
      <w:pPr>
        <w:pStyle w:val="Testonotaapidipagina"/>
      </w:pPr>
      <w:r>
        <w:rPr>
          <w:rStyle w:val="Rimandonotaapidipagina"/>
        </w:rPr>
        <w:footnoteRef/>
      </w:r>
      <w:r>
        <w:t xml:space="preserve"> P. </w:t>
      </w:r>
      <w:proofErr w:type="spellStart"/>
      <w:r>
        <w:t>Claudet</w:t>
      </w:r>
      <w:proofErr w:type="spellEnd"/>
      <w:r>
        <w:t xml:space="preserve">, </w:t>
      </w:r>
      <w:proofErr w:type="spellStart"/>
      <w:r>
        <w:rPr>
          <w:i/>
        </w:rPr>
        <w:t>Les</w:t>
      </w:r>
      <w:proofErr w:type="spellEnd"/>
      <w:r>
        <w:rPr>
          <w:i/>
        </w:rPr>
        <w:t xml:space="preserve"> </w:t>
      </w:r>
      <w:proofErr w:type="spellStart"/>
      <w:r>
        <w:rPr>
          <w:i/>
        </w:rPr>
        <w:t>Doigts</w:t>
      </w:r>
      <w:proofErr w:type="spellEnd"/>
      <w:r>
        <w:rPr>
          <w:i/>
        </w:rPr>
        <w:t xml:space="preserve"> Qui </w:t>
      </w:r>
      <w:proofErr w:type="spellStart"/>
      <w:r>
        <w:rPr>
          <w:i/>
        </w:rPr>
        <w:t>Rêvent</w:t>
      </w:r>
      <w:proofErr w:type="spellEnd"/>
      <w:r>
        <w:t xml:space="preserve">, in S. Sola, M. Terrusi, </w:t>
      </w:r>
      <w:r>
        <w:rPr>
          <w:i/>
        </w:rPr>
        <w:t>La differenza non è una sottrazione. Libri per ragazzi e disabilità</w:t>
      </w:r>
      <w:r>
        <w:t>, Lapis, Roma 2009, pp. 27-31</w:t>
      </w:r>
    </w:p>
  </w:footnote>
  <w:footnote w:id="9">
    <w:p w14:paraId="164189CC" w14:textId="77777777" w:rsidR="00CC562A" w:rsidRDefault="00CC562A" w:rsidP="00CC562A">
      <w:pPr>
        <w:pStyle w:val="Testonotaapidipagina"/>
      </w:pPr>
      <w:r>
        <w:rPr>
          <w:rStyle w:val="Rimandonotaapidipagina"/>
        </w:rPr>
        <w:footnoteRef/>
      </w:r>
      <w:r>
        <w:t xml:space="preserve"> E.A. Emili, V. Macchia, </w:t>
      </w:r>
      <w:r>
        <w:rPr>
          <w:i/>
        </w:rPr>
        <w:t xml:space="preserve">Leggere l‘inclusione, Albi illustrati e libri per tutti e per ciascuno, </w:t>
      </w:r>
      <w:r>
        <w:t>Edizioni ETS, Pisa 2020, p.7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DD66" w14:textId="77777777" w:rsidR="00FE2513" w:rsidRPr="00BC52CB" w:rsidRDefault="00FE2513" w:rsidP="00BC52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793C"/>
    <w:multiLevelType w:val="hybridMultilevel"/>
    <w:tmpl w:val="B7A2581A"/>
    <w:lvl w:ilvl="0" w:tplc="4266A06E">
      <w:start w:val="1"/>
      <w:numFmt w:val="bullet"/>
      <w:lvlText w:val="-"/>
      <w:lvlJc w:val="left"/>
      <w:pPr>
        <w:tabs>
          <w:tab w:val="num" w:pos="1068"/>
        </w:tabs>
        <w:ind w:left="1068" w:hanging="360"/>
      </w:pPr>
      <w:rPr>
        <w:rFonts w:ascii="Times New Roman" w:hAnsi="Times New Roman" w:hint="default"/>
      </w:rPr>
    </w:lvl>
    <w:lvl w:ilvl="1" w:tplc="3D486C2E">
      <w:start w:val="1"/>
      <w:numFmt w:val="bullet"/>
      <w:lvlText w:val="-"/>
      <w:lvlJc w:val="left"/>
      <w:pPr>
        <w:tabs>
          <w:tab w:val="num" w:pos="1788"/>
        </w:tabs>
        <w:ind w:left="1788" w:hanging="360"/>
      </w:pPr>
      <w:rPr>
        <w:rFonts w:ascii="Times New Roman" w:hAnsi="Times New Roman" w:hint="default"/>
      </w:rPr>
    </w:lvl>
    <w:lvl w:ilvl="2" w:tplc="C3F2B35A" w:tentative="1">
      <w:start w:val="1"/>
      <w:numFmt w:val="bullet"/>
      <w:lvlText w:val="-"/>
      <w:lvlJc w:val="left"/>
      <w:pPr>
        <w:tabs>
          <w:tab w:val="num" w:pos="2508"/>
        </w:tabs>
        <w:ind w:left="2508" w:hanging="360"/>
      </w:pPr>
      <w:rPr>
        <w:rFonts w:ascii="Times New Roman" w:hAnsi="Times New Roman" w:hint="default"/>
      </w:rPr>
    </w:lvl>
    <w:lvl w:ilvl="3" w:tplc="34528A84" w:tentative="1">
      <w:start w:val="1"/>
      <w:numFmt w:val="bullet"/>
      <w:lvlText w:val="-"/>
      <w:lvlJc w:val="left"/>
      <w:pPr>
        <w:tabs>
          <w:tab w:val="num" w:pos="3228"/>
        </w:tabs>
        <w:ind w:left="3228" w:hanging="360"/>
      </w:pPr>
      <w:rPr>
        <w:rFonts w:ascii="Times New Roman" w:hAnsi="Times New Roman" w:hint="default"/>
      </w:rPr>
    </w:lvl>
    <w:lvl w:ilvl="4" w:tplc="866A38DC" w:tentative="1">
      <w:start w:val="1"/>
      <w:numFmt w:val="bullet"/>
      <w:lvlText w:val="-"/>
      <w:lvlJc w:val="left"/>
      <w:pPr>
        <w:tabs>
          <w:tab w:val="num" w:pos="3948"/>
        </w:tabs>
        <w:ind w:left="3948" w:hanging="360"/>
      </w:pPr>
      <w:rPr>
        <w:rFonts w:ascii="Times New Roman" w:hAnsi="Times New Roman" w:hint="default"/>
      </w:rPr>
    </w:lvl>
    <w:lvl w:ilvl="5" w:tplc="E0502318" w:tentative="1">
      <w:start w:val="1"/>
      <w:numFmt w:val="bullet"/>
      <w:lvlText w:val="-"/>
      <w:lvlJc w:val="left"/>
      <w:pPr>
        <w:tabs>
          <w:tab w:val="num" w:pos="4668"/>
        </w:tabs>
        <w:ind w:left="4668" w:hanging="360"/>
      </w:pPr>
      <w:rPr>
        <w:rFonts w:ascii="Times New Roman" w:hAnsi="Times New Roman" w:hint="default"/>
      </w:rPr>
    </w:lvl>
    <w:lvl w:ilvl="6" w:tplc="CC9033E6" w:tentative="1">
      <w:start w:val="1"/>
      <w:numFmt w:val="bullet"/>
      <w:lvlText w:val="-"/>
      <w:lvlJc w:val="left"/>
      <w:pPr>
        <w:tabs>
          <w:tab w:val="num" w:pos="5388"/>
        </w:tabs>
        <w:ind w:left="5388" w:hanging="360"/>
      </w:pPr>
      <w:rPr>
        <w:rFonts w:ascii="Times New Roman" w:hAnsi="Times New Roman" w:hint="default"/>
      </w:rPr>
    </w:lvl>
    <w:lvl w:ilvl="7" w:tplc="59A6908A" w:tentative="1">
      <w:start w:val="1"/>
      <w:numFmt w:val="bullet"/>
      <w:lvlText w:val="-"/>
      <w:lvlJc w:val="left"/>
      <w:pPr>
        <w:tabs>
          <w:tab w:val="num" w:pos="6108"/>
        </w:tabs>
        <w:ind w:left="6108" w:hanging="360"/>
      </w:pPr>
      <w:rPr>
        <w:rFonts w:ascii="Times New Roman" w:hAnsi="Times New Roman" w:hint="default"/>
      </w:rPr>
    </w:lvl>
    <w:lvl w:ilvl="8" w:tplc="A2AC3DFA" w:tentative="1">
      <w:start w:val="1"/>
      <w:numFmt w:val="bullet"/>
      <w:lvlText w:val="-"/>
      <w:lvlJc w:val="left"/>
      <w:pPr>
        <w:tabs>
          <w:tab w:val="num" w:pos="6828"/>
        </w:tabs>
        <w:ind w:left="6828" w:hanging="360"/>
      </w:pPr>
      <w:rPr>
        <w:rFonts w:ascii="Times New Roman" w:hAnsi="Times New Roman" w:hint="default"/>
      </w:rPr>
    </w:lvl>
  </w:abstractNum>
  <w:abstractNum w:abstractNumId="1" w15:restartNumberingAfterBreak="0">
    <w:nsid w:val="3AB56A27"/>
    <w:multiLevelType w:val="hybridMultilevel"/>
    <w:tmpl w:val="603EC51C"/>
    <w:lvl w:ilvl="0" w:tplc="04100001">
      <w:start w:val="1"/>
      <w:numFmt w:val="bullet"/>
      <w:lvlText w:val=""/>
      <w:lvlJc w:val="left"/>
      <w:pPr>
        <w:ind w:left="1012" w:hanging="360"/>
      </w:pPr>
      <w:rPr>
        <w:rFonts w:ascii="Symbol" w:hAnsi="Symbol" w:hint="default"/>
      </w:rPr>
    </w:lvl>
    <w:lvl w:ilvl="1" w:tplc="04100003" w:tentative="1">
      <w:start w:val="1"/>
      <w:numFmt w:val="bullet"/>
      <w:lvlText w:val="o"/>
      <w:lvlJc w:val="left"/>
      <w:pPr>
        <w:ind w:left="1732" w:hanging="360"/>
      </w:pPr>
      <w:rPr>
        <w:rFonts w:ascii="Courier New" w:hAnsi="Courier New" w:cs="Courier New" w:hint="default"/>
      </w:rPr>
    </w:lvl>
    <w:lvl w:ilvl="2" w:tplc="04100005" w:tentative="1">
      <w:start w:val="1"/>
      <w:numFmt w:val="bullet"/>
      <w:lvlText w:val=""/>
      <w:lvlJc w:val="left"/>
      <w:pPr>
        <w:ind w:left="2452" w:hanging="360"/>
      </w:pPr>
      <w:rPr>
        <w:rFonts w:ascii="Wingdings" w:hAnsi="Wingdings" w:hint="default"/>
      </w:rPr>
    </w:lvl>
    <w:lvl w:ilvl="3" w:tplc="04100001" w:tentative="1">
      <w:start w:val="1"/>
      <w:numFmt w:val="bullet"/>
      <w:lvlText w:val=""/>
      <w:lvlJc w:val="left"/>
      <w:pPr>
        <w:ind w:left="3172" w:hanging="360"/>
      </w:pPr>
      <w:rPr>
        <w:rFonts w:ascii="Symbol" w:hAnsi="Symbol" w:hint="default"/>
      </w:rPr>
    </w:lvl>
    <w:lvl w:ilvl="4" w:tplc="04100003" w:tentative="1">
      <w:start w:val="1"/>
      <w:numFmt w:val="bullet"/>
      <w:lvlText w:val="o"/>
      <w:lvlJc w:val="left"/>
      <w:pPr>
        <w:ind w:left="3892" w:hanging="360"/>
      </w:pPr>
      <w:rPr>
        <w:rFonts w:ascii="Courier New" w:hAnsi="Courier New" w:cs="Courier New" w:hint="default"/>
      </w:rPr>
    </w:lvl>
    <w:lvl w:ilvl="5" w:tplc="04100005" w:tentative="1">
      <w:start w:val="1"/>
      <w:numFmt w:val="bullet"/>
      <w:lvlText w:val=""/>
      <w:lvlJc w:val="left"/>
      <w:pPr>
        <w:ind w:left="4612" w:hanging="360"/>
      </w:pPr>
      <w:rPr>
        <w:rFonts w:ascii="Wingdings" w:hAnsi="Wingdings" w:hint="default"/>
      </w:rPr>
    </w:lvl>
    <w:lvl w:ilvl="6" w:tplc="04100001" w:tentative="1">
      <w:start w:val="1"/>
      <w:numFmt w:val="bullet"/>
      <w:lvlText w:val=""/>
      <w:lvlJc w:val="left"/>
      <w:pPr>
        <w:ind w:left="5332" w:hanging="360"/>
      </w:pPr>
      <w:rPr>
        <w:rFonts w:ascii="Symbol" w:hAnsi="Symbol" w:hint="default"/>
      </w:rPr>
    </w:lvl>
    <w:lvl w:ilvl="7" w:tplc="04100003" w:tentative="1">
      <w:start w:val="1"/>
      <w:numFmt w:val="bullet"/>
      <w:lvlText w:val="o"/>
      <w:lvlJc w:val="left"/>
      <w:pPr>
        <w:ind w:left="6052" w:hanging="360"/>
      </w:pPr>
      <w:rPr>
        <w:rFonts w:ascii="Courier New" w:hAnsi="Courier New" w:cs="Courier New" w:hint="default"/>
      </w:rPr>
    </w:lvl>
    <w:lvl w:ilvl="8" w:tplc="04100005" w:tentative="1">
      <w:start w:val="1"/>
      <w:numFmt w:val="bullet"/>
      <w:lvlText w:val=""/>
      <w:lvlJc w:val="left"/>
      <w:pPr>
        <w:ind w:left="6772" w:hanging="360"/>
      </w:pPr>
      <w:rPr>
        <w:rFonts w:ascii="Wingdings" w:hAnsi="Wingdings" w:hint="default"/>
      </w:rPr>
    </w:lvl>
  </w:abstractNum>
  <w:abstractNum w:abstractNumId="2" w15:restartNumberingAfterBreak="0">
    <w:nsid w:val="55141DE3"/>
    <w:multiLevelType w:val="hybridMultilevel"/>
    <w:tmpl w:val="BAEEA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EC01307"/>
    <w:multiLevelType w:val="hybridMultilevel"/>
    <w:tmpl w:val="4AB0920E"/>
    <w:lvl w:ilvl="0" w:tplc="04100001">
      <w:start w:val="1"/>
      <w:numFmt w:val="bullet"/>
      <w:lvlText w:val=""/>
      <w:lvlJc w:val="left"/>
      <w:pPr>
        <w:tabs>
          <w:tab w:val="num" w:pos="720"/>
        </w:tabs>
        <w:ind w:left="720" w:hanging="360"/>
      </w:pPr>
      <w:rPr>
        <w:rFonts w:ascii="Symbol" w:hAnsi="Symbol" w:hint="default"/>
      </w:rPr>
    </w:lvl>
    <w:lvl w:ilvl="1" w:tplc="E5209972">
      <w:start w:val="1"/>
      <w:numFmt w:val="bullet"/>
      <w:lvlText w:val="•"/>
      <w:lvlJc w:val="left"/>
      <w:pPr>
        <w:ind w:left="1440" w:hanging="360"/>
      </w:pPr>
      <w:rPr>
        <w:rFonts w:ascii="Times New Roman" w:hAnsi="Times New Roman" w:hint="default"/>
      </w:rPr>
    </w:lvl>
    <w:lvl w:ilvl="2" w:tplc="065EB86E" w:tentative="1">
      <w:start w:val="1"/>
      <w:numFmt w:val="bullet"/>
      <w:lvlText w:val=""/>
      <w:lvlJc w:val="left"/>
      <w:pPr>
        <w:tabs>
          <w:tab w:val="num" w:pos="2160"/>
        </w:tabs>
        <w:ind w:left="2160" w:hanging="360"/>
      </w:pPr>
      <w:rPr>
        <w:rFonts w:ascii="Calibri" w:hAnsi="Calibri" w:hint="default"/>
      </w:rPr>
    </w:lvl>
    <w:lvl w:ilvl="3" w:tplc="CD5E2738" w:tentative="1">
      <w:start w:val="1"/>
      <w:numFmt w:val="bullet"/>
      <w:lvlText w:val=""/>
      <w:lvlJc w:val="left"/>
      <w:pPr>
        <w:tabs>
          <w:tab w:val="num" w:pos="2880"/>
        </w:tabs>
        <w:ind w:left="2880" w:hanging="360"/>
      </w:pPr>
      <w:rPr>
        <w:rFonts w:ascii="Calibri" w:hAnsi="Calibri" w:hint="default"/>
      </w:rPr>
    </w:lvl>
    <w:lvl w:ilvl="4" w:tplc="EF925824" w:tentative="1">
      <w:start w:val="1"/>
      <w:numFmt w:val="bullet"/>
      <w:lvlText w:val=""/>
      <w:lvlJc w:val="left"/>
      <w:pPr>
        <w:tabs>
          <w:tab w:val="num" w:pos="3600"/>
        </w:tabs>
        <w:ind w:left="3600" w:hanging="360"/>
      </w:pPr>
      <w:rPr>
        <w:rFonts w:ascii="Calibri" w:hAnsi="Calibri" w:hint="default"/>
      </w:rPr>
    </w:lvl>
    <w:lvl w:ilvl="5" w:tplc="DBCA7AEC" w:tentative="1">
      <w:start w:val="1"/>
      <w:numFmt w:val="bullet"/>
      <w:lvlText w:val=""/>
      <w:lvlJc w:val="left"/>
      <w:pPr>
        <w:tabs>
          <w:tab w:val="num" w:pos="4320"/>
        </w:tabs>
        <w:ind w:left="4320" w:hanging="360"/>
      </w:pPr>
      <w:rPr>
        <w:rFonts w:ascii="Calibri" w:hAnsi="Calibri" w:hint="default"/>
      </w:rPr>
    </w:lvl>
    <w:lvl w:ilvl="6" w:tplc="1A3CCEF2" w:tentative="1">
      <w:start w:val="1"/>
      <w:numFmt w:val="bullet"/>
      <w:lvlText w:val=""/>
      <w:lvlJc w:val="left"/>
      <w:pPr>
        <w:tabs>
          <w:tab w:val="num" w:pos="5040"/>
        </w:tabs>
        <w:ind w:left="5040" w:hanging="360"/>
      </w:pPr>
      <w:rPr>
        <w:rFonts w:ascii="Calibri" w:hAnsi="Calibri" w:hint="default"/>
      </w:rPr>
    </w:lvl>
    <w:lvl w:ilvl="7" w:tplc="980A265E" w:tentative="1">
      <w:start w:val="1"/>
      <w:numFmt w:val="bullet"/>
      <w:lvlText w:val=""/>
      <w:lvlJc w:val="left"/>
      <w:pPr>
        <w:tabs>
          <w:tab w:val="num" w:pos="5760"/>
        </w:tabs>
        <w:ind w:left="5760" w:hanging="360"/>
      </w:pPr>
      <w:rPr>
        <w:rFonts w:ascii="Calibri" w:hAnsi="Calibri" w:hint="default"/>
      </w:rPr>
    </w:lvl>
    <w:lvl w:ilvl="8" w:tplc="4B3224E0"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7CBB67BC"/>
    <w:multiLevelType w:val="hybridMultilevel"/>
    <w:tmpl w:val="BAD28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8F35E0"/>
    <w:multiLevelType w:val="hybridMultilevel"/>
    <w:tmpl w:val="4482BA86"/>
    <w:lvl w:ilvl="0" w:tplc="4266A06E">
      <w:start w:val="1"/>
      <w:numFmt w:val="bullet"/>
      <w:lvlText w:val="-"/>
      <w:lvlJc w:val="left"/>
      <w:pPr>
        <w:tabs>
          <w:tab w:val="num" w:pos="1068"/>
        </w:tabs>
        <w:ind w:left="1068"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3788816">
    <w:abstractNumId w:val="3"/>
  </w:num>
  <w:num w:numId="2" w16cid:durableId="1947426214">
    <w:abstractNumId w:val="1"/>
  </w:num>
  <w:num w:numId="3" w16cid:durableId="1053239074">
    <w:abstractNumId w:val="0"/>
  </w:num>
  <w:num w:numId="4" w16cid:durableId="2106918592">
    <w:abstractNumId w:val="2"/>
  </w:num>
  <w:num w:numId="5" w16cid:durableId="568805056">
    <w:abstractNumId w:val="5"/>
  </w:num>
  <w:num w:numId="6" w16cid:durableId="2120448262">
    <w:abstractNumId w:val="4"/>
  </w:num>
  <w:num w:numId="7" w16cid:durableId="1319579811">
    <w:abstractNumId w:val="5"/>
  </w:num>
  <w:num w:numId="8" w16cid:durableId="462311725">
    <w:abstractNumId w:val="2"/>
  </w:num>
  <w:num w:numId="9" w16cid:durableId="1207840245">
    <w:abstractNumId w:val="0"/>
  </w:num>
  <w:num w:numId="10" w16cid:durableId="1526019137">
    <w:abstractNumId w:val="4"/>
  </w:num>
  <w:num w:numId="11" w16cid:durableId="815756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299F"/>
    <w:rsid w:val="000035B6"/>
    <w:rsid w:val="00003775"/>
    <w:rsid w:val="00004835"/>
    <w:rsid w:val="00004B41"/>
    <w:rsid w:val="00007718"/>
    <w:rsid w:val="00011B7B"/>
    <w:rsid w:val="00012D02"/>
    <w:rsid w:val="000151AC"/>
    <w:rsid w:val="0001554C"/>
    <w:rsid w:val="0001577D"/>
    <w:rsid w:val="0001613A"/>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1FD6"/>
    <w:rsid w:val="00032B63"/>
    <w:rsid w:val="00032BFB"/>
    <w:rsid w:val="0003323A"/>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5F4"/>
    <w:rsid w:val="000638A4"/>
    <w:rsid w:val="00063CCE"/>
    <w:rsid w:val="0006451B"/>
    <w:rsid w:val="000649E3"/>
    <w:rsid w:val="00065195"/>
    <w:rsid w:val="00065DE4"/>
    <w:rsid w:val="0006614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A06"/>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66D"/>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745"/>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300"/>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39D"/>
    <w:rsid w:val="001B6B01"/>
    <w:rsid w:val="001B721D"/>
    <w:rsid w:val="001C090D"/>
    <w:rsid w:val="001C1689"/>
    <w:rsid w:val="001C1FEE"/>
    <w:rsid w:val="001C3133"/>
    <w:rsid w:val="001C431B"/>
    <w:rsid w:val="001C443F"/>
    <w:rsid w:val="001C44A0"/>
    <w:rsid w:val="001C571B"/>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07D96"/>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172"/>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049"/>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8BF"/>
    <w:rsid w:val="00325C9F"/>
    <w:rsid w:val="003268A4"/>
    <w:rsid w:val="00326C24"/>
    <w:rsid w:val="003274B2"/>
    <w:rsid w:val="003278F4"/>
    <w:rsid w:val="00327A24"/>
    <w:rsid w:val="00330F59"/>
    <w:rsid w:val="003315FA"/>
    <w:rsid w:val="003317C9"/>
    <w:rsid w:val="00332B28"/>
    <w:rsid w:val="00333699"/>
    <w:rsid w:val="00333C24"/>
    <w:rsid w:val="0033431F"/>
    <w:rsid w:val="003359CA"/>
    <w:rsid w:val="00335B9A"/>
    <w:rsid w:val="00335BA8"/>
    <w:rsid w:val="00336045"/>
    <w:rsid w:val="003362B5"/>
    <w:rsid w:val="0033673C"/>
    <w:rsid w:val="00337494"/>
    <w:rsid w:val="00340C4F"/>
    <w:rsid w:val="00340FA7"/>
    <w:rsid w:val="003413E6"/>
    <w:rsid w:val="0034164E"/>
    <w:rsid w:val="00342D06"/>
    <w:rsid w:val="00343A82"/>
    <w:rsid w:val="003444BB"/>
    <w:rsid w:val="00344619"/>
    <w:rsid w:val="00344AD0"/>
    <w:rsid w:val="00345C82"/>
    <w:rsid w:val="00345DF7"/>
    <w:rsid w:val="00345E12"/>
    <w:rsid w:val="00347147"/>
    <w:rsid w:val="003474A4"/>
    <w:rsid w:val="00347A70"/>
    <w:rsid w:val="003500D5"/>
    <w:rsid w:val="00350386"/>
    <w:rsid w:val="00351EFF"/>
    <w:rsid w:val="00352EC3"/>
    <w:rsid w:val="0035324C"/>
    <w:rsid w:val="00353413"/>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2B"/>
    <w:rsid w:val="0037194A"/>
    <w:rsid w:val="00372BEC"/>
    <w:rsid w:val="003734A4"/>
    <w:rsid w:val="00373F5D"/>
    <w:rsid w:val="00375CC1"/>
    <w:rsid w:val="003767CC"/>
    <w:rsid w:val="00376AC4"/>
    <w:rsid w:val="00377384"/>
    <w:rsid w:val="00377992"/>
    <w:rsid w:val="00377B4E"/>
    <w:rsid w:val="003800E9"/>
    <w:rsid w:val="00380428"/>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5FBC"/>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1CD0"/>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ECF"/>
    <w:rsid w:val="003F5FEC"/>
    <w:rsid w:val="003F6E55"/>
    <w:rsid w:val="003F729E"/>
    <w:rsid w:val="003F75AC"/>
    <w:rsid w:val="00400B12"/>
    <w:rsid w:val="004012CA"/>
    <w:rsid w:val="004013B7"/>
    <w:rsid w:val="00402995"/>
    <w:rsid w:val="00402BEA"/>
    <w:rsid w:val="00403EB4"/>
    <w:rsid w:val="00404425"/>
    <w:rsid w:val="00404BCC"/>
    <w:rsid w:val="00405A11"/>
    <w:rsid w:val="00405A25"/>
    <w:rsid w:val="00405D82"/>
    <w:rsid w:val="00405F9A"/>
    <w:rsid w:val="00406890"/>
    <w:rsid w:val="00407201"/>
    <w:rsid w:val="004072DF"/>
    <w:rsid w:val="00410393"/>
    <w:rsid w:val="00410CE9"/>
    <w:rsid w:val="00410D13"/>
    <w:rsid w:val="00413138"/>
    <w:rsid w:val="004131B4"/>
    <w:rsid w:val="004142D4"/>
    <w:rsid w:val="00415A38"/>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168"/>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0F4C"/>
    <w:rsid w:val="00461458"/>
    <w:rsid w:val="004646F8"/>
    <w:rsid w:val="004649D0"/>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0F85"/>
    <w:rsid w:val="004911DE"/>
    <w:rsid w:val="0049162F"/>
    <w:rsid w:val="004925E5"/>
    <w:rsid w:val="00492A7C"/>
    <w:rsid w:val="00492A84"/>
    <w:rsid w:val="00493886"/>
    <w:rsid w:val="004947C5"/>
    <w:rsid w:val="004962A2"/>
    <w:rsid w:val="004973A3"/>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50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89D"/>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4984"/>
    <w:rsid w:val="00505438"/>
    <w:rsid w:val="005054E3"/>
    <w:rsid w:val="005061F9"/>
    <w:rsid w:val="0050678C"/>
    <w:rsid w:val="00506CF8"/>
    <w:rsid w:val="005071F3"/>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4C8"/>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335"/>
    <w:rsid w:val="00572B0B"/>
    <w:rsid w:val="0057334D"/>
    <w:rsid w:val="00573613"/>
    <w:rsid w:val="00575102"/>
    <w:rsid w:val="005763D5"/>
    <w:rsid w:val="00576ACE"/>
    <w:rsid w:val="005770A2"/>
    <w:rsid w:val="005773E5"/>
    <w:rsid w:val="005775D8"/>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407"/>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54CC"/>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4E60"/>
    <w:rsid w:val="00605C59"/>
    <w:rsid w:val="0060618F"/>
    <w:rsid w:val="00606557"/>
    <w:rsid w:val="006075F5"/>
    <w:rsid w:val="0060791E"/>
    <w:rsid w:val="006079B1"/>
    <w:rsid w:val="00610324"/>
    <w:rsid w:val="006125BB"/>
    <w:rsid w:val="00613DD8"/>
    <w:rsid w:val="00615940"/>
    <w:rsid w:val="00615B36"/>
    <w:rsid w:val="006170A6"/>
    <w:rsid w:val="006171DE"/>
    <w:rsid w:val="0061735A"/>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1B92"/>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2EC"/>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07B0"/>
    <w:rsid w:val="006C168F"/>
    <w:rsid w:val="006C1D1B"/>
    <w:rsid w:val="006C281C"/>
    <w:rsid w:val="006C2F44"/>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1D27"/>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85C"/>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294"/>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6DA2"/>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4ED9"/>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6225"/>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25D"/>
    <w:rsid w:val="008766D2"/>
    <w:rsid w:val="008766E8"/>
    <w:rsid w:val="00876D30"/>
    <w:rsid w:val="008776C8"/>
    <w:rsid w:val="00877F84"/>
    <w:rsid w:val="0088036D"/>
    <w:rsid w:val="00881014"/>
    <w:rsid w:val="00881C92"/>
    <w:rsid w:val="00881F77"/>
    <w:rsid w:val="00882500"/>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1E3"/>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D7FBE"/>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4DF"/>
    <w:rsid w:val="008E4521"/>
    <w:rsid w:val="008E4D76"/>
    <w:rsid w:val="008E5895"/>
    <w:rsid w:val="008E70D5"/>
    <w:rsid w:val="008E7839"/>
    <w:rsid w:val="008E7DF1"/>
    <w:rsid w:val="008E7EE7"/>
    <w:rsid w:val="008F00B5"/>
    <w:rsid w:val="008F011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108"/>
    <w:rsid w:val="009355D7"/>
    <w:rsid w:val="00935798"/>
    <w:rsid w:val="009357CC"/>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006"/>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5420"/>
    <w:rsid w:val="009767D8"/>
    <w:rsid w:val="00976F52"/>
    <w:rsid w:val="0098040D"/>
    <w:rsid w:val="00981334"/>
    <w:rsid w:val="0098227E"/>
    <w:rsid w:val="009828A9"/>
    <w:rsid w:val="00982A1D"/>
    <w:rsid w:val="00982B9F"/>
    <w:rsid w:val="0098426A"/>
    <w:rsid w:val="00984B2C"/>
    <w:rsid w:val="009852B7"/>
    <w:rsid w:val="00985451"/>
    <w:rsid w:val="00985BD3"/>
    <w:rsid w:val="00986ABF"/>
    <w:rsid w:val="00986D1C"/>
    <w:rsid w:val="009900A9"/>
    <w:rsid w:val="00990E9F"/>
    <w:rsid w:val="00991F3C"/>
    <w:rsid w:val="009924D8"/>
    <w:rsid w:val="0099289B"/>
    <w:rsid w:val="00993B1B"/>
    <w:rsid w:val="00993C9B"/>
    <w:rsid w:val="00993FAD"/>
    <w:rsid w:val="00995A13"/>
    <w:rsid w:val="0099692B"/>
    <w:rsid w:val="00996C3A"/>
    <w:rsid w:val="0099795B"/>
    <w:rsid w:val="00997A29"/>
    <w:rsid w:val="00997E27"/>
    <w:rsid w:val="009A074C"/>
    <w:rsid w:val="009A1BA0"/>
    <w:rsid w:val="009A1E97"/>
    <w:rsid w:val="009A2351"/>
    <w:rsid w:val="009A24CA"/>
    <w:rsid w:val="009A296A"/>
    <w:rsid w:val="009A2FFD"/>
    <w:rsid w:val="009A346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4D64"/>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4F5"/>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3F4"/>
    <w:rsid w:val="00A13845"/>
    <w:rsid w:val="00A1425E"/>
    <w:rsid w:val="00A14913"/>
    <w:rsid w:val="00A154F8"/>
    <w:rsid w:val="00A17B89"/>
    <w:rsid w:val="00A203C9"/>
    <w:rsid w:val="00A209BF"/>
    <w:rsid w:val="00A21287"/>
    <w:rsid w:val="00A225A6"/>
    <w:rsid w:val="00A22790"/>
    <w:rsid w:val="00A24F2C"/>
    <w:rsid w:val="00A25469"/>
    <w:rsid w:val="00A26F19"/>
    <w:rsid w:val="00A27E5B"/>
    <w:rsid w:val="00A30FF0"/>
    <w:rsid w:val="00A3145D"/>
    <w:rsid w:val="00A326EC"/>
    <w:rsid w:val="00A3329B"/>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0F12"/>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1DBF"/>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23FB"/>
    <w:rsid w:val="00AC3E1F"/>
    <w:rsid w:val="00AC40EE"/>
    <w:rsid w:val="00AC41A2"/>
    <w:rsid w:val="00AC4216"/>
    <w:rsid w:val="00AC46A0"/>
    <w:rsid w:val="00AC4851"/>
    <w:rsid w:val="00AC49FF"/>
    <w:rsid w:val="00AC4F3B"/>
    <w:rsid w:val="00AC5E6C"/>
    <w:rsid w:val="00AC6F47"/>
    <w:rsid w:val="00AD0BE0"/>
    <w:rsid w:val="00AD1A61"/>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59D6"/>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8EE"/>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3740"/>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19E6"/>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2CB"/>
    <w:rsid w:val="00BC53C2"/>
    <w:rsid w:val="00BC5B25"/>
    <w:rsid w:val="00BC5DDD"/>
    <w:rsid w:val="00BC6618"/>
    <w:rsid w:val="00BC6F58"/>
    <w:rsid w:val="00BD0D9F"/>
    <w:rsid w:val="00BD197F"/>
    <w:rsid w:val="00BD1AF0"/>
    <w:rsid w:val="00BD1C72"/>
    <w:rsid w:val="00BD2651"/>
    <w:rsid w:val="00BD2C87"/>
    <w:rsid w:val="00BD319B"/>
    <w:rsid w:val="00BD5AFD"/>
    <w:rsid w:val="00BD6175"/>
    <w:rsid w:val="00BD65C0"/>
    <w:rsid w:val="00BD6B35"/>
    <w:rsid w:val="00BD7031"/>
    <w:rsid w:val="00BD7691"/>
    <w:rsid w:val="00BE04A1"/>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6CAF"/>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3ACB"/>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0F"/>
    <w:rsid w:val="00C50E32"/>
    <w:rsid w:val="00C5184D"/>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37BD"/>
    <w:rsid w:val="00C94B91"/>
    <w:rsid w:val="00C9618F"/>
    <w:rsid w:val="00CA0207"/>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C562A"/>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337A"/>
    <w:rsid w:val="00CF4BD1"/>
    <w:rsid w:val="00CF5D47"/>
    <w:rsid w:val="00CF6048"/>
    <w:rsid w:val="00CF626A"/>
    <w:rsid w:val="00CF6A7A"/>
    <w:rsid w:val="00D004C0"/>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17D29"/>
    <w:rsid w:val="00D20598"/>
    <w:rsid w:val="00D20B0D"/>
    <w:rsid w:val="00D22924"/>
    <w:rsid w:val="00D22B88"/>
    <w:rsid w:val="00D2301B"/>
    <w:rsid w:val="00D240F0"/>
    <w:rsid w:val="00D25FAE"/>
    <w:rsid w:val="00D26DF5"/>
    <w:rsid w:val="00D27FFB"/>
    <w:rsid w:val="00D31A72"/>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8D8"/>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AF4"/>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365"/>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15E4"/>
    <w:rsid w:val="00E51A58"/>
    <w:rsid w:val="00E523E1"/>
    <w:rsid w:val="00E52CA8"/>
    <w:rsid w:val="00E52E0D"/>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21"/>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1C1"/>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5DC6"/>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4B"/>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87285"/>
    <w:rsid w:val="00F90000"/>
    <w:rsid w:val="00F90F80"/>
    <w:rsid w:val="00F910C6"/>
    <w:rsid w:val="00F9146C"/>
    <w:rsid w:val="00F917C5"/>
    <w:rsid w:val="00F91E07"/>
    <w:rsid w:val="00F91EFB"/>
    <w:rsid w:val="00F9328F"/>
    <w:rsid w:val="00F944F1"/>
    <w:rsid w:val="00F9565A"/>
    <w:rsid w:val="00F957F8"/>
    <w:rsid w:val="00F95996"/>
    <w:rsid w:val="00F95E50"/>
    <w:rsid w:val="00F96D62"/>
    <w:rsid w:val="00F97599"/>
    <w:rsid w:val="00FA03F1"/>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7F14"/>
    <w:rsid w:val="00FC01A1"/>
    <w:rsid w:val="00FC0492"/>
    <w:rsid w:val="00FC0704"/>
    <w:rsid w:val="00FC1322"/>
    <w:rsid w:val="00FC157E"/>
    <w:rsid w:val="00FC1FC7"/>
    <w:rsid w:val="00FC22F7"/>
    <w:rsid w:val="00FC2C89"/>
    <w:rsid w:val="00FC33CC"/>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513"/>
    <w:rsid w:val="00FE27C6"/>
    <w:rsid w:val="00FE29E2"/>
    <w:rsid w:val="00FE4FA6"/>
    <w:rsid w:val="00FF0F95"/>
    <w:rsid w:val="00FF11AA"/>
    <w:rsid w:val="00FF18EB"/>
    <w:rsid w:val="00FF1D22"/>
    <w:rsid w:val="00FF1FF4"/>
    <w:rsid w:val="00FF25DF"/>
    <w:rsid w:val="00FF3AB2"/>
    <w:rsid w:val="00FF4807"/>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1A980"/>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rsid w:val="00BC52CB"/>
    <w:pPr>
      <w:widowControl w:val="0"/>
      <w:autoSpaceDE w:val="0"/>
      <w:autoSpaceDN w:val="0"/>
      <w:spacing w:before="1"/>
      <w:ind w:left="112"/>
      <w:outlineLvl w:val="0"/>
    </w:pPr>
    <w:rPr>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uiPriority w:val="99"/>
    <w:rsid w:val="00B7794B"/>
    <w:rPr>
      <w:sz w:val="24"/>
      <w:szCs w:val="24"/>
    </w:rPr>
  </w:style>
  <w:style w:type="paragraph" w:customStyle="1" w:styleId="Default">
    <w:name w:val="Default"/>
    <w:rsid w:val="00C937BD"/>
    <w:pPr>
      <w:autoSpaceDE w:val="0"/>
      <w:autoSpaceDN w:val="0"/>
      <w:adjustRightInd w:val="0"/>
    </w:pPr>
    <w:rPr>
      <w:color w:val="000000"/>
      <w:sz w:val="24"/>
      <w:szCs w:val="24"/>
    </w:rPr>
  </w:style>
  <w:style w:type="paragraph" w:styleId="Titolo">
    <w:name w:val="Title"/>
    <w:basedOn w:val="Normale"/>
    <w:link w:val="TitoloCarattere"/>
    <w:uiPriority w:val="10"/>
    <w:qFormat/>
    <w:rsid w:val="00B658EE"/>
    <w:pPr>
      <w:jc w:val="center"/>
    </w:pPr>
    <w:rPr>
      <w:b/>
      <w:bCs/>
    </w:rPr>
  </w:style>
  <w:style w:type="character" w:customStyle="1" w:styleId="TitoloCarattere">
    <w:name w:val="Titolo Carattere"/>
    <w:basedOn w:val="Carpredefinitoparagrafo"/>
    <w:link w:val="Titolo"/>
    <w:uiPriority w:val="99"/>
    <w:rsid w:val="00B658EE"/>
    <w:rPr>
      <w:b/>
      <w:bCs/>
      <w:sz w:val="24"/>
      <w:szCs w:val="24"/>
    </w:rPr>
  </w:style>
  <w:style w:type="character" w:customStyle="1" w:styleId="Titolo1Carattere">
    <w:name w:val="Titolo 1 Carattere"/>
    <w:basedOn w:val="Carpredefinitoparagrafo"/>
    <w:link w:val="Titolo1"/>
    <w:uiPriority w:val="9"/>
    <w:rsid w:val="00BC52CB"/>
    <w:rPr>
      <w:b/>
      <w:bCs/>
      <w:sz w:val="28"/>
      <w:szCs w:val="28"/>
      <w:lang w:eastAsia="en-US"/>
    </w:rPr>
  </w:style>
  <w:style w:type="paragraph" w:styleId="Corpotesto">
    <w:name w:val="Body Text"/>
    <w:basedOn w:val="Normale"/>
    <w:link w:val="CorpotestoCarattere"/>
    <w:uiPriority w:val="1"/>
    <w:qFormat/>
    <w:rsid w:val="00BC52C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BC52CB"/>
    <w:rPr>
      <w:sz w:val="24"/>
      <w:szCs w:val="24"/>
      <w:lang w:eastAsia="en-US"/>
    </w:rPr>
  </w:style>
  <w:style w:type="paragraph" w:styleId="Paragrafoelenco">
    <w:name w:val="List Paragraph"/>
    <w:basedOn w:val="Normale"/>
    <w:uiPriority w:val="34"/>
    <w:qFormat/>
    <w:rsid w:val="00BC52CB"/>
    <w:pPr>
      <w:widowControl w:val="0"/>
      <w:autoSpaceDE w:val="0"/>
      <w:autoSpaceDN w:val="0"/>
      <w:ind w:left="833" w:hanging="360"/>
      <w:jc w:val="both"/>
    </w:pPr>
    <w:rPr>
      <w:sz w:val="22"/>
      <w:szCs w:val="22"/>
      <w:lang w:eastAsia="en-US"/>
    </w:rPr>
  </w:style>
  <w:style w:type="table" w:customStyle="1" w:styleId="TableNormal">
    <w:name w:val="Table Normal"/>
    <w:uiPriority w:val="2"/>
    <w:semiHidden/>
    <w:unhideWhenUsed/>
    <w:qFormat/>
    <w:rsid w:val="00BC52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C52CB"/>
    <w:pPr>
      <w:widowControl w:val="0"/>
      <w:autoSpaceDE w:val="0"/>
      <w:autoSpaceDN w:val="0"/>
    </w:pPr>
    <w:rPr>
      <w:sz w:val="22"/>
      <w:szCs w:val="22"/>
      <w:lang w:eastAsia="en-US"/>
    </w:rPr>
  </w:style>
  <w:style w:type="paragraph" w:styleId="Testonotaapidipagina">
    <w:name w:val="footnote text"/>
    <w:basedOn w:val="Normale"/>
    <w:link w:val="TestonotaapidipaginaCarattere"/>
    <w:uiPriority w:val="99"/>
    <w:unhideWhenUsed/>
    <w:rsid w:val="001B639D"/>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1B639D"/>
    <w:rPr>
      <w:rFonts w:ascii="Calibri" w:eastAsia="Calibri" w:hAnsi="Calibri"/>
      <w:lang w:eastAsia="en-US"/>
    </w:rPr>
  </w:style>
  <w:style w:type="character" w:styleId="Rimandonotaapidipagina">
    <w:name w:val="footnote reference"/>
    <w:basedOn w:val="Carpredefinitoparagrafo"/>
    <w:uiPriority w:val="99"/>
    <w:unhideWhenUsed/>
    <w:rsid w:val="001B639D"/>
    <w:rPr>
      <w:vertAlign w:val="superscript"/>
    </w:rPr>
  </w:style>
  <w:style w:type="character" w:customStyle="1" w:styleId="author">
    <w:name w:val="author"/>
    <w:basedOn w:val="Carpredefinitoparagrafo"/>
    <w:rsid w:val="00207D96"/>
  </w:style>
  <w:style w:type="character" w:customStyle="1" w:styleId="contentpasted0">
    <w:name w:val="contentpasted0"/>
    <w:basedOn w:val="Carpredefinitoparagrafo"/>
    <w:rsid w:val="00207D96"/>
  </w:style>
  <w:style w:type="character" w:customStyle="1" w:styleId="apple-converted-space">
    <w:name w:val="apple-converted-space"/>
    <w:basedOn w:val="Carpredefinitoparagrafo"/>
    <w:rsid w:val="00207D96"/>
  </w:style>
  <w:style w:type="character" w:customStyle="1" w:styleId="contentpasted1">
    <w:name w:val="contentpasted1"/>
    <w:basedOn w:val="Carpredefinitoparagrafo"/>
    <w:rsid w:val="00207D96"/>
  </w:style>
  <w:style w:type="character" w:customStyle="1" w:styleId="contentpasted2">
    <w:name w:val="contentpasted2"/>
    <w:basedOn w:val="Carpredefinitoparagrafo"/>
    <w:rsid w:val="00207D96"/>
  </w:style>
  <w:style w:type="character" w:customStyle="1" w:styleId="contentpasted3">
    <w:name w:val="contentpasted3"/>
    <w:basedOn w:val="Carpredefinitoparagrafo"/>
    <w:rsid w:val="00207D96"/>
  </w:style>
  <w:style w:type="character" w:styleId="Enfasicorsivo">
    <w:name w:val="Emphasis"/>
    <w:basedOn w:val="Carpredefinitoparagrafo"/>
    <w:uiPriority w:val="20"/>
    <w:qFormat/>
    <w:rsid w:val="00207D96"/>
    <w:rPr>
      <w:i/>
      <w:iCs/>
    </w:rPr>
  </w:style>
  <w:style w:type="character" w:customStyle="1" w:styleId="label-openaccess">
    <w:name w:val="label-openaccess"/>
    <w:basedOn w:val="Carpredefinitoparagrafo"/>
    <w:rsid w:val="00B3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782463475">
      <w:bodyDiv w:val="1"/>
      <w:marLeft w:val="0"/>
      <w:marRight w:val="0"/>
      <w:marTop w:val="0"/>
      <w:marBottom w:val="0"/>
      <w:divBdr>
        <w:top w:val="none" w:sz="0" w:space="0" w:color="auto"/>
        <w:left w:val="none" w:sz="0" w:space="0" w:color="auto"/>
        <w:bottom w:val="none" w:sz="0" w:space="0" w:color="auto"/>
        <w:right w:val="none" w:sz="0" w:space="0" w:color="auto"/>
      </w:divBdr>
    </w:div>
    <w:div w:id="1356468134">
      <w:bodyDiv w:val="1"/>
      <w:marLeft w:val="0"/>
      <w:marRight w:val="0"/>
      <w:marTop w:val="0"/>
      <w:marBottom w:val="0"/>
      <w:divBdr>
        <w:top w:val="none" w:sz="0" w:space="0" w:color="auto"/>
        <w:left w:val="none" w:sz="0" w:space="0" w:color="auto"/>
        <w:bottom w:val="none" w:sz="0" w:space="0" w:color="auto"/>
        <w:right w:val="none" w:sz="0" w:space="0" w:color="auto"/>
      </w:divBdr>
    </w:div>
    <w:div w:id="1426458014">
      <w:bodyDiv w:val="1"/>
      <w:marLeft w:val="0"/>
      <w:marRight w:val="0"/>
      <w:marTop w:val="0"/>
      <w:marBottom w:val="0"/>
      <w:divBdr>
        <w:top w:val="none" w:sz="0" w:space="0" w:color="auto"/>
        <w:left w:val="none" w:sz="0" w:space="0" w:color="auto"/>
        <w:bottom w:val="none" w:sz="0" w:space="0" w:color="auto"/>
        <w:right w:val="none" w:sz="0" w:space="0" w:color="auto"/>
      </w:divBdr>
    </w:div>
    <w:div w:id="1660620530">
      <w:bodyDiv w:val="1"/>
      <w:marLeft w:val="0"/>
      <w:marRight w:val="0"/>
      <w:marTop w:val="0"/>
      <w:marBottom w:val="0"/>
      <w:divBdr>
        <w:top w:val="none" w:sz="0" w:space="0" w:color="auto"/>
        <w:left w:val="none" w:sz="0" w:space="0" w:color="auto"/>
        <w:bottom w:val="none" w:sz="0" w:space="0" w:color="auto"/>
        <w:right w:val="none" w:sz="0" w:space="0" w:color="auto"/>
      </w:divBdr>
    </w:div>
    <w:div w:id="1940062319">
      <w:bodyDiv w:val="1"/>
      <w:marLeft w:val="0"/>
      <w:marRight w:val="0"/>
      <w:marTop w:val="0"/>
      <w:marBottom w:val="0"/>
      <w:divBdr>
        <w:top w:val="none" w:sz="0" w:space="0" w:color="auto"/>
        <w:left w:val="none" w:sz="0" w:space="0" w:color="auto"/>
        <w:bottom w:val="none" w:sz="0" w:space="0" w:color="auto"/>
        <w:right w:val="none" w:sz="0" w:space="0" w:color="auto"/>
      </w:divBdr>
    </w:div>
    <w:div w:id="2039427068">
      <w:bodyDiv w:val="1"/>
      <w:marLeft w:val="0"/>
      <w:marRight w:val="0"/>
      <w:marTop w:val="0"/>
      <w:marBottom w:val="0"/>
      <w:divBdr>
        <w:top w:val="none" w:sz="0" w:space="0" w:color="auto"/>
        <w:left w:val="none" w:sz="0" w:space="0" w:color="auto"/>
        <w:bottom w:val="none" w:sz="0" w:space="0" w:color="auto"/>
        <w:right w:val="none" w:sz="0" w:space="0" w:color="auto"/>
      </w:divBdr>
    </w:div>
    <w:div w:id="21473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is.unibo.it/handle/11585/91144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is.unibo.it/handle/11585/679590" TargetMode="External"/><Relationship Id="rId17" Type="http://schemas.openxmlformats.org/officeDocument/2006/relationships/hyperlink" Target="https://cris.unibo.it/handle/11585/708511" TargetMode="External"/><Relationship Id="rId2" Type="http://schemas.openxmlformats.org/officeDocument/2006/relationships/customXml" Target="../customXml/item2.xml"/><Relationship Id="rId16" Type="http://schemas.openxmlformats.org/officeDocument/2006/relationships/hyperlink" Target="https://www.pensamultimedia.it/catalogo/autore/2736/veronica-riccar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ensamultimedia.it/catalogo/autore/2735/amalia-lavinia-rizz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s.unibo.it/handle/11585/89493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2.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3.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4.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2128</Words>
  <Characters>12132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Roberta Caldin</cp:lastModifiedBy>
  <cp:revision>124</cp:revision>
  <cp:lastPrinted>2019-08-01T06:31:00Z</cp:lastPrinted>
  <dcterms:created xsi:type="dcterms:W3CDTF">2023-05-14T13:41:00Z</dcterms:created>
  <dcterms:modified xsi:type="dcterms:W3CDTF">2023-05-19T21:51:00Z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